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bookmarkStart w:id="0" w:name="_GoBack"/>
      <w:bookmarkEnd w:id="0"/>
      <w:r>
        <w:rPr>
          <w:rFonts w:ascii="Baskerville SemiBold"/>
          <w:sz w:val="28"/>
          <w:szCs w:val="28"/>
        </w:rPr>
        <w:t>0. Ouverture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1. Proc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  <w:lang w:val="en-US"/>
        </w:rPr>
        <w:t>dures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 xml:space="preserve">2. Comment </w:t>
      </w:r>
      <w:r>
        <w:rPr>
          <w:rFonts w:hAnsi="Baskerville SemiBold"/>
          <w:sz w:val="28"/>
          <w:szCs w:val="28"/>
        </w:rPr>
        <w:t>ç</w:t>
      </w:r>
      <w:r>
        <w:rPr>
          <w:rFonts w:ascii="Baskerville SemiBold"/>
          <w:sz w:val="28"/>
          <w:szCs w:val="28"/>
        </w:rPr>
        <w:t>a va?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3. Pr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sentation d'Ithaque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4. Tour de table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5. Mobilisation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 xml:space="preserve">6. Vie 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  <w:lang w:val="es-ES_tradnl"/>
        </w:rPr>
        <w:t>tudiante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7. Sport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8. Prochaine Assembl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e G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n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rale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9. Varia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10. Lev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e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_________________________________________________________________</w:t>
      </w:r>
    </w:p>
    <w:p w:rsidR="00363425" w:rsidRDefault="00363425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 xml:space="preserve">0. </w:t>
      </w:r>
      <w:r>
        <w:rPr>
          <w:rFonts w:ascii="Baskerville SemiBold"/>
          <w:sz w:val="28"/>
          <w:szCs w:val="28"/>
        </w:rPr>
        <w:t>Ouverture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lisabeth Chevalier propose l'ouverture.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Camille G. Grenon appuie.</w:t>
      </w:r>
    </w:p>
    <w:p w:rsidR="00363425" w:rsidRDefault="00363425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1. Proc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  <w:lang w:val="en-US"/>
        </w:rPr>
        <w:t>dures</w:t>
      </w:r>
    </w:p>
    <w:p w:rsidR="00363425" w:rsidRDefault="00363425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Proposition de Karine Fradet d'ajouter un point 4. Caf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Appuy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par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lisabeth Chevalier. 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Adopt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l'unanimit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.</w:t>
      </w:r>
    </w:p>
    <w:p w:rsidR="00363425" w:rsidRDefault="00363425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 xml:space="preserve">2. Comment </w:t>
      </w:r>
      <w:r>
        <w:rPr>
          <w:rFonts w:hAnsi="Baskerville SemiBold"/>
          <w:sz w:val="28"/>
          <w:szCs w:val="28"/>
        </w:rPr>
        <w:t>ç</w:t>
      </w:r>
      <w:r>
        <w:rPr>
          <w:rFonts w:ascii="Baskerville SemiBold"/>
          <w:sz w:val="28"/>
          <w:szCs w:val="28"/>
        </w:rPr>
        <w:t>a va?</w:t>
      </w:r>
    </w:p>
    <w:p w:rsidR="00363425" w:rsidRDefault="00363425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3</w:t>
      </w:r>
      <w:r>
        <w:rPr>
          <w:rFonts w:ascii="Baskerville SemiBold"/>
          <w:sz w:val="28"/>
          <w:szCs w:val="28"/>
        </w:rPr>
        <w:t>. Pr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sentation d'Ithaque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Pr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sentation de la revue.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Tourn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 de classes pour distribuer et pr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senter la revue.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Se coordonner avec des membres du CE pour que ces derniers repartent avec les surplus.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Concernant les cotisations accord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es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i/>
          <w:iCs/>
          <w:sz w:val="24"/>
          <w:szCs w:val="24"/>
        </w:rPr>
        <w:t>Ithaque</w:t>
      </w:r>
      <w:r>
        <w:rPr>
          <w:rFonts w:ascii="Baskerville"/>
          <w:sz w:val="24"/>
          <w:szCs w:val="24"/>
        </w:rPr>
        <w:t>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 xml:space="preserve">Montant fixe? 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Montant en fonction</w:t>
      </w:r>
      <w:r>
        <w:rPr>
          <w:rFonts w:ascii="Baskerville" w:eastAsia="Baskerville" w:hAnsi="Baskerville" w:cs="Baskerville"/>
          <w:sz w:val="24"/>
          <w:szCs w:val="24"/>
        </w:rPr>
        <w:t xml:space="preserve"> du 2,50$ par inscrits?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Pas de pr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f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rence pour une des deux options du c</w:t>
      </w:r>
      <w:r>
        <w:rPr>
          <w:rFonts w:hAnsi="Baskerville"/>
          <w:sz w:val="24"/>
          <w:szCs w:val="24"/>
        </w:rPr>
        <w:t>ô</w:t>
      </w:r>
      <w:r>
        <w:rPr>
          <w:rFonts w:ascii="Baskerville"/>
          <w:sz w:val="24"/>
          <w:szCs w:val="24"/>
        </w:rPr>
        <w:t>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d'</w:t>
      </w:r>
      <w:r>
        <w:rPr>
          <w:rFonts w:ascii="Baskerville"/>
          <w:i/>
          <w:iCs/>
          <w:sz w:val="24"/>
          <w:szCs w:val="24"/>
        </w:rPr>
        <w:t>Ithaque</w:t>
      </w:r>
      <w:r>
        <w:rPr>
          <w:rFonts w:ascii="Baskerville"/>
          <w:sz w:val="24"/>
          <w:szCs w:val="24"/>
        </w:rPr>
        <w:t>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Peut-</w:t>
      </w:r>
      <w:r>
        <w:rPr>
          <w:rFonts w:hAnsi="Baskerville"/>
          <w:sz w:val="24"/>
          <w:szCs w:val="24"/>
        </w:rPr>
        <w:t>ê</w:t>
      </w:r>
      <w:r>
        <w:rPr>
          <w:rFonts w:ascii="Baskerville"/>
          <w:sz w:val="24"/>
          <w:szCs w:val="24"/>
        </w:rPr>
        <w:t>tre se tourner du c</w:t>
      </w:r>
      <w:r>
        <w:rPr>
          <w:rFonts w:hAnsi="Baskerville"/>
          <w:sz w:val="24"/>
          <w:szCs w:val="24"/>
        </w:rPr>
        <w:t>ô</w:t>
      </w:r>
      <w:r>
        <w:rPr>
          <w:rFonts w:ascii="Baskerville"/>
          <w:sz w:val="24"/>
          <w:szCs w:val="24"/>
        </w:rPr>
        <w:t>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de la SA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? Peut-</w:t>
      </w:r>
      <w:r>
        <w:rPr>
          <w:rFonts w:hAnsi="Baskerville"/>
          <w:sz w:val="24"/>
          <w:szCs w:val="24"/>
        </w:rPr>
        <w:t>ê</w:t>
      </w:r>
      <w:r>
        <w:rPr>
          <w:rFonts w:ascii="Baskerville"/>
          <w:sz w:val="24"/>
          <w:szCs w:val="24"/>
        </w:rPr>
        <w:t>tre pas.../ Rapports entre SA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et les assos.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  <w:r>
        <w:rPr>
          <w:rFonts w:ascii="Baskerville"/>
          <w:sz w:val="24"/>
          <w:szCs w:val="24"/>
        </w:rPr>
        <w:t xml:space="preserve">Mettre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la charte un montant fixe? ------&gt; </w:t>
      </w:r>
      <w:r>
        <w:rPr>
          <w:rFonts w:ascii="Baskerville SemiBold"/>
          <w:sz w:val="24"/>
          <w:szCs w:val="24"/>
        </w:rPr>
        <w:t>AVIS DE MOTION pour la prochaine</w:t>
      </w:r>
      <w:r>
        <w:rPr>
          <w:rFonts w:ascii="Baskerville SemiBold"/>
          <w:sz w:val="24"/>
          <w:szCs w:val="24"/>
        </w:rPr>
        <w:t xml:space="preserve"> AG.</w:t>
      </w:r>
    </w:p>
    <w:p w:rsidR="00363425" w:rsidRDefault="00363425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i/>
          <w:iCs/>
          <w:sz w:val="24"/>
          <w:szCs w:val="24"/>
        </w:rPr>
      </w:pPr>
      <w:r>
        <w:rPr>
          <w:rFonts w:ascii="Baskerville"/>
          <w:i/>
          <w:iCs/>
          <w:sz w:val="24"/>
          <w:szCs w:val="24"/>
        </w:rPr>
        <w:t>Nouvelles activit</w:t>
      </w:r>
      <w:r>
        <w:rPr>
          <w:rFonts w:hAnsi="Baskerville"/>
          <w:i/>
          <w:iCs/>
          <w:sz w:val="24"/>
          <w:szCs w:val="24"/>
        </w:rPr>
        <w:t>é</w:t>
      </w:r>
      <w:r>
        <w:rPr>
          <w:rFonts w:ascii="Baskerville"/>
          <w:i/>
          <w:iCs/>
          <w:sz w:val="24"/>
          <w:szCs w:val="24"/>
        </w:rPr>
        <w:t>s.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i/>
          <w:iCs/>
          <w:sz w:val="24"/>
          <w:szCs w:val="24"/>
        </w:rPr>
        <w:tab/>
        <w:t xml:space="preserve">Les Cahiers d'Ithaque.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diteur pour des monographies, recueil de textes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valu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s par les pairs, Actes de Colloques? Voir sur le site pour le lien pour les </w:t>
      </w:r>
      <w:r>
        <w:rPr>
          <w:rFonts w:ascii="Baskerville"/>
          <w:i/>
          <w:iCs/>
          <w:sz w:val="24"/>
          <w:szCs w:val="24"/>
        </w:rPr>
        <w:t>Cahiers d'Ithaque</w:t>
      </w:r>
      <w:r>
        <w:rPr>
          <w:rFonts w:ascii="Baskerville"/>
          <w:sz w:val="24"/>
          <w:szCs w:val="24"/>
        </w:rPr>
        <w:t>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 xml:space="preserve">Pour ces projets, les gens viennent avec leur propre financement. 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lastRenderedPageBreak/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Parfois, </w:t>
      </w:r>
      <w:r>
        <w:rPr>
          <w:rFonts w:ascii="Baskerville"/>
          <w:i/>
          <w:iCs/>
          <w:sz w:val="24"/>
          <w:szCs w:val="24"/>
        </w:rPr>
        <w:t>Ithaque</w:t>
      </w:r>
      <w:r>
        <w:rPr>
          <w:rFonts w:ascii="Baskerville"/>
          <w:sz w:val="24"/>
          <w:szCs w:val="24"/>
        </w:rPr>
        <w:t xml:space="preserve"> verse des surplus pour aider certains projets sans financement.</w:t>
      </w:r>
    </w:p>
    <w:p w:rsidR="00363425" w:rsidRDefault="00A62B31">
      <w:pPr>
        <w:pStyle w:val="Corps"/>
        <w:rPr>
          <w:rFonts w:ascii="Baskerville" w:eastAsia="Baskerville" w:hAnsi="Baskerville" w:cs="Baskerville"/>
          <w:i/>
          <w:iCs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 xml:space="preserve">Nouvelle section : </w:t>
      </w:r>
      <w:r>
        <w:rPr>
          <w:rFonts w:hAnsi="Baskerville"/>
          <w:i/>
          <w:iCs/>
          <w:sz w:val="24"/>
          <w:szCs w:val="24"/>
        </w:rPr>
        <w:t>É</w:t>
      </w:r>
      <w:r>
        <w:rPr>
          <w:rFonts w:ascii="Baskerville"/>
          <w:i/>
          <w:iCs/>
          <w:sz w:val="24"/>
          <w:szCs w:val="24"/>
        </w:rPr>
        <w:t>tudes critiques</w:t>
      </w:r>
      <w:r>
        <w:rPr>
          <w:rFonts w:ascii="Baskerville"/>
          <w:sz w:val="24"/>
          <w:szCs w:val="24"/>
        </w:rPr>
        <w:t>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// DATE DU PROCHAIN LANCEMENT : 27 NOVEMBRE //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 xml:space="preserve"> </w:t>
      </w: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4. Caf</w:t>
      </w:r>
      <w:r>
        <w:rPr>
          <w:rFonts w:hAnsi="Baskerville SemiBold"/>
          <w:sz w:val="28"/>
          <w:szCs w:val="28"/>
        </w:rPr>
        <w:t>é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Derni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re</w:t>
      </w:r>
      <w:r>
        <w:rPr>
          <w:rFonts w:ascii="Baskerville"/>
          <w:sz w:val="24"/>
          <w:szCs w:val="24"/>
        </w:rPr>
        <w:t xml:space="preserve"> AG, attention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laver les tasses.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Blandine : responsable aux caf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s.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 SemiBold"/>
          <w:sz w:val="24"/>
          <w:szCs w:val="24"/>
        </w:rPr>
        <w:t>Permanences.</w:t>
      </w:r>
      <w:r>
        <w:rPr>
          <w:rFonts w:ascii="Baskerville"/>
          <w:sz w:val="24"/>
          <w:szCs w:val="24"/>
        </w:rPr>
        <w:t xml:space="preserve"> 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En profiter pour faire un petit m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nage du local : cafeti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re, choses qui tra</w:t>
      </w:r>
      <w:r>
        <w:rPr>
          <w:rFonts w:hAnsi="Baskerville"/>
          <w:sz w:val="24"/>
          <w:szCs w:val="24"/>
        </w:rPr>
        <w:t>î</w:t>
      </w:r>
      <w:r>
        <w:rPr>
          <w:rFonts w:ascii="Baskerville"/>
          <w:sz w:val="24"/>
          <w:szCs w:val="24"/>
        </w:rPr>
        <w:t>nent.</w:t>
      </w:r>
    </w:p>
    <w:p w:rsidR="00363425" w:rsidRDefault="00363425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5. Tour de table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 xml:space="preserve">Alexandre Riel. 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Diaporama des Cin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-Philo. 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É</w:t>
      </w:r>
      <w:r>
        <w:rPr>
          <w:rFonts w:ascii="Baskerville"/>
          <w:sz w:val="24"/>
          <w:szCs w:val="24"/>
        </w:rPr>
        <w:t xml:space="preserve">ventuels 4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7 avec </w:t>
      </w:r>
      <w:r>
        <w:rPr>
          <w:rFonts w:ascii="Baskerville"/>
          <w:sz w:val="24"/>
          <w:szCs w:val="24"/>
        </w:rPr>
        <w:t>l'asso d'Anthropo.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 xml:space="preserve">Samuel Dishaw. 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 xml:space="preserve">Programme de mentorat : </w:t>
      </w:r>
      <w:r>
        <w:rPr>
          <w:rFonts w:ascii="Baskerville"/>
          <w:sz w:val="24"/>
          <w:szCs w:val="24"/>
          <w:lang w:val="da-DK"/>
        </w:rPr>
        <w:t xml:space="preserve">Standby. </w:t>
      </w:r>
      <w:r>
        <w:rPr>
          <w:rFonts w:ascii="Baskerville"/>
          <w:sz w:val="24"/>
          <w:szCs w:val="24"/>
        </w:rPr>
        <w:t xml:space="preserve">Trois tuteurs pour l'instant. 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Il y aura de l'aide pour la fin de session.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 xml:space="preserve">4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7 des cycles sup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rieurs : Jeudi 30 octobre.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Hind Fazazi.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Rencontre avec Caf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Anthropo.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Action de mobili</w:t>
      </w:r>
      <w:r>
        <w:rPr>
          <w:rFonts w:ascii="Baskerville" w:eastAsia="Baskerville" w:hAnsi="Baskerville" w:cs="Baskerville"/>
          <w:sz w:val="24"/>
          <w:szCs w:val="24"/>
        </w:rPr>
        <w:t>sation d'aujourd'hui.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Julien Labont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Rencontre pour Printemps 2015.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 xml:space="preserve">CRAM. Manifestations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venir.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F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lix Schneller.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Clic-s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cur. Attente du code.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Samuel Montplaisir.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Caf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Philo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la SOF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PUM : sur l'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co-f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minisme.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 xml:space="preserve">A besoin de voir le PV de janvier 2014 </w:t>
      </w:r>
      <w:r>
        <w:rPr>
          <w:rFonts w:ascii="Baskerville" w:eastAsia="Baskerville" w:hAnsi="Baskerville" w:cs="Baskerville"/>
          <w:sz w:val="24"/>
          <w:szCs w:val="24"/>
        </w:rPr>
        <w:t>concernant le service de gardiennage.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Afin de proposer des m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canismes d'organisation.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Pier-Yves Champagne.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Comit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Printemps 2015 : a assist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la r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union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tudiant-professeurs.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R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union du comit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de mob la semaine prochaine.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Camille G. Grenon.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Publicit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pour les tournois de sports inter-facultaires.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Blandine Parchemal.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Gr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ve. Louis-Andr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Dorion est averti.</w:t>
      </w:r>
      <w:r>
        <w:rPr>
          <w:rFonts w:ascii="Baskerville"/>
          <w:sz w:val="24"/>
          <w:szCs w:val="24"/>
        </w:rPr>
        <w:tab/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6. Mobilisation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Inviter Louis-Andr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Dorion et Chia Tien Jessi Lee afin de nous expliquer les coupures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venir.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Plan B envisag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claration commune -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tablissements d'enseignement post-secondaires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lastRenderedPageBreak/>
        <w:tab/>
        <w:t>Proposition retravaill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 par les associations et les syndicats de l'UQAM.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L'AD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PUM l'endosserait-elle? En CE, en AG?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 xml:space="preserve">Proposition d'adopter la </w:t>
      </w:r>
      <w:r>
        <w:rPr>
          <w:rFonts w:ascii="Baskerville"/>
          <w:i/>
          <w:iCs/>
          <w:sz w:val="24"/>
          <w:szCs w:val="24"/>
        </w:rPr>
        <w:t>D</w:t>
      </w:r>
      <w:r>
        <w:rPr>
          <w:rFonts w:hAnsi="Baskerville"/>
          <w:i/>
          <w:iCs/>
          <w:sz w:val="24"/>
          <w:szCs w:val="24"/>
        </w:rPr>
        <w:t>é</w:t>
      </w:r>
      <w:r>
        <w:rPr>
          <w:rFonts w:ascii="Baskerville"/>
          <w:i/>
          <w:iCs/>
          <w:sz w:val="24"/>
          <w:szCs w:val="24"/>
        </w:rPr>
        <w:t xml:space="preserve">claration commune -- </w:t>
      </w:r>
      <w:r>
        <w:rPr>
          <w:rFonts w:hAnsi="Baskerville"/>
          <w:i/>
          <w:iCs/>
          <w:sz w:val="24"/>
          <w:szCs w:val="24"/>
        </w:rPr>
        <w:t>É</w:t>
      </w:r>
      <w:r>
        <w:rPr>
          <w:rFonts w:ascii="Baskerville"/>
          <w:i/>
          <w:iCs/>
          <w:sz w:val="24"/>
          <w:szCs w:val="24"/>
        </w:rPr>
        <w:t xml:space="preserve">tablissement post-secondaire </w:t>
      </w:r>
      <w:r>
        <w:rPr>
          <w:rFonts w:ascii="Baskerville"/>
          <w:sz w:val="24"/>
          <w:szCs w:val="24"/>
        </w:rPr>
        <w:t>en CE.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Adopt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l'unanimit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. 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Rendre disponible deux listes de signataires en ligne.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Ceux de l'UdeM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Les signataires, en g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n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ral.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Diffuser l'id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e de faire un contingent UdeM, il y aurait un point de rendez-vous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la Place L</w:t>
      </w:r>
      <w:r>
        <w:rPr>
          <w:rFonts w:ascii="Baskerville"/>
          <w:sz w:val="24"/>
          <w:szCs w:val="24"/>
        </w:rPr>
        <w:t>aurentienne vers 10h-10h15 pour se diriger ensuite vers le centre-ville.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Strat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gies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adopter avec les professeurs, charg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s de cours, employ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s de soutien pour la r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union du 22 novembre, le comit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i/>
          <w:iCs/>
          <w:sz w:val="24"/>
          <w:szCs w:val="24"/>
        </w:rPr>
        <w:t>Printemps 2015 : UdeM.</w:t>
      </w:r>
      <w:r>
        <w:rPr>
          <w:rFonts w:ascii="Baskerville"/>
          <w:sz w:val="24"/>
          <w:szCs w:val="24"/>
        </w:rPr>
        <w:t xml:space="preserve"> 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Cette fin de semaine, coordination</w:t>
      </w:r>
      <w:r>
        <w:rPr>
          <w:rFonts w:ascii="Baskerville"/>
          <w:sz w:val="24"/>
          <w:szCs w:val="24"/>
        </w:rPr>
        <w:t xml:space="preserve"> des personnes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contacter par les membres du CE.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7</w:t>
      </w:r>
      <w:r>
        <w:rPr>
          <w:rFonts w:ascii="Baskerville SemiBold"/>
          <w:sz w:val="28"/>
          <w:szCs w:val="28"/>
        </w:rPr>
        <w:t xml:space="preserve">. Vie 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  <w:lang w:val="es-ES_tradnl"/>
        </w:rPr>
        <w:t>tudiante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i/>
          <w:iCs/>
          <w:sz w:val="24"/>
          <w:szCs w:val="24"/>
        </w:rPr>
      </w:pPr>
      <w:r>
        <w:rPr>
          <w:rFonts w:ascii="Baskerville"/>
          <w:i/>
          <w:iCs/>
          <w:sz w:val="24"/>
          <w:szCs w:val="24"/>
        </w:rPr>
        <w:t>Financement pour le popcorn.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Prendre dans Caf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? / Costco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la rescousse.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i/>
          <w:iCs/>
          <w:sz w:val="24"/>
          <w:szCs w:val="24"/>
        </w:rPr>
      </w:pPr>
      <w:r>
        <w:rPr>
          <w:rFonts w:ascii="Baskerville"/>
          <w:i/>
          <w:iCs/>
          <w:sz w:val="24"/>
          <w:szCs w:val="24"/>
        </w:rPr>
        <w:t>Beno</w:t>
      </w:r>
      <w:r>
        <w:rPr>
          <w:rFonts w:hAnsi="Baskerville"/>
          <w:i/>
          <w:iCs/>
          <w:sz w:val="24"/>
          <w:szCs w:val="24"/>
        </w:rPr>
        <w:t>î</w:t>
      </w:r>
      <w:r>
        <w:rPr>
          <w:rFonts w:ascii="Baskerville"/>
          <w:i/>
          <w:iCs/>
          <w:sz w:val="24"/>
          <w:szCs w:val="24"/>
        </w:rPr>
        <w:t>t Gari</w:t>
      </w:r>
      <w:r>
        <w:rPr>
          <w:rFonts w:hAnsi="Baskerville"/>
          <w:i/>
          <w:iCs/>
          <w:sz w:val="24"/>
          <w:szCs w:val="24"/>
        </w:rPr>
        <w:t>é</w:t>
      </w:r>
      <w:r>
        <w:rPr>
          <w:rFonts w:ascii="Baskerville"/>
          <w:i/>
          <w:iCs/>
          <w:sz w:val="24"/>
          <w:szCs w:val="24"/>
        </w:rPr>
        <w:t xml:space="preserve">py a </w:t>
      </w:r>
      <w:r>
        <w:rPr>
          <w:rFonts w:hAnsi="Baskerville"/>
          <w:i/>
          <w:iCs/>
          <w:sz w:val="24"/>
          <w:szCs w:val="24"/>
        </w:rPr>
        <w:t>é</w:t>
      </w:r>
      <w:r>
        <w:rPr>
          <w:rFonts w:ascii="Baskerville"/>
          <w:i/>
          <w:iCs/>
          <w:sz w:val="24"/>
          <w:szCs w:val="24"/>
        </w:rPr>
        <w:t>t</w:t>
      </w:r>
      <w:r>
        <w:rPr>
          <w:rFonts w:hAnsi="Baskerville"/>
          <w:i/>
          <w:iCs/>
          <w:sz w:val="24"/>
          <w:szCs w:val="24"/>
        </w:rPr>
        <w:t>é</w:t>
      </w:r>
      <w:r>
        <w:rPr>
          <w:rFonts w:hAnsi="Baskerville"/>
          <w:i/>
          <w:iCs/>
          <w:sz w:val="24"/>
          <w:szCs w:val="24"/>
        </w:rPr>
        <w:t xml:space="preserve"> </w:t>
      </w:r>
      <w:r>
        <w:rPr>
          <w:rFonts w:ascii="Baskerville"/>
          <w:i/>
          <w:iCs/>
          <w:sz w:val="24"/>
          <w:szCs w:val="24"/>
        </w:rPr>
        <w:t>contact</w:t>
      </w:r>
      <w:r>
        <w:rPr>
          <w:rFonts w:hAnsi="Baskerville"/>
          <w:i/>
          <w:iCs/>
          <w:sz w:val="24"/>
          <w:szCs w:val="24"/>
        </w:rPr>
        <w:t>é</w:t>
      </w:r>
      <w:r>
        <w:rPr>
          <w:rFonts w:hAnsi="Baskerville"/>
          <w:i/>
          <w:iCs/>
          <w:sz w:val="24"/>
          <w:szCs w:val="24"/>
        </w:rPr>
        <w:t xml:space="preserve"> </w:t>
      </w:r>
      <w:r>
        <w:rPr>
          <w:rFonts w:ascii="Baskerville"/>
          <w:i/>
          <w:iCs/>
          <w:sz w:val="24"/>
          <w:szCs w:val="24"/>
        </w:rPr>
        <w:t xml:space="preserve">pour les t-shirts : </w:t>
      </w:r>
      <w:r>
        <w:rPr>
          <w:rFonts w:hAnsi="Baskerville"/>
          <w:i/>
          <w:iCs/>
          <w:sz w:val="24"/>
          <w:szCs w:val="24"/>
        </w:rPr>
        <w:t>à</w:t>
      </w:r>
      <w:r>
        <w:rPr>
          <w:rFonts w:hAnsi="Baskerville"/>
          <w:i/>
          <w:iCs/>
          <w:sz w:val="24"/>
          <w:szCs w:val="24"/>
        </w:rPr>
        <w:t xml:space="preserve"> </w:t>
      </w:r>
      <w:r>
        <w:rPr>
          <w:rFonts w:ascii="Baskerville"/>
          <w:i/>
          <w:iCs/>
          <w:sz w:val="24"/>
          <w:szCs w:val="24"/>
        </w:rPr>
        <w:t>suivre.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Choix du logo.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 xml:space="preserve">Concours de citations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envisager.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i/>
          <w:iCs/>
          <w:sz w:val="24"/>
          <w:szCs w:val="24"/>
        </w:rPr>
      </w:pPr>
      <w:r>
        <w:rPr>
          <w:rFonts w:ascii="Baskerville"/>
          <w:i/>
          <w:iCs/>
          <w:sz w:val="24"/>
          <w:szCs w:val="24"/>
        </w:rPr>
        <w:t>Club d'</w:t>
      </w:r>
      <w:r>
        <w:rPr>
          <w:rFonts w:hAnsi="Baskerville"/>
          <w:i/>
          <w:iCs/>
          <w:sz w:val="24"/>
          <w:szCs w:val="24"/>
        </w:rPr>
        <w:t>é</w:t>
      </w:r>
      <w:r>
        <w:rPr>
          <w:rFonts w:ascii="Baskerville"/>
          <w:i/>
          <w:iCs/>
          <w:sz w:val="24"/>
          <w:szCs w:val="24"/>
        </w:rPr>
        <w:t>checs.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Environ 25 personnes veulent participer.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Financement envisag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du c</w:t>
      </w:r>
      <w:r>
        <w:rPr>
          <w:rFonts w:hAnsi="Baskerville"/>
          <w:sz w:val="24"/>
          <w:szCs w:val="24"/>
        </w:rPr>
        <w:t>ô</w:t>
      </w:r>
      <w:r>
        <w:rPr>
          <w:rFonts w:ascii="Baskerville"/>
          <w:sz w:val="24"/>
          <w:szCs w:val="24"/>
        </w:rPr>
        <w:t>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de la FA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CUM.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Du c</w:t>
      </w:r>
      <w:r>
        <w:rPr>
          <w:rFonts w:hAnsi="Baskerville"/>
          <w:sz w:val="24"/>
          <w:szCs w:val="24"/>
        </w:rPr>
        <w:t>ô</w:t>
      </w:r>
      <w:r>
        <w:rPr>
          <w:rFonts w:ascii="Baskerville"/>
          <w:sz w:val="24"/>
          <w:szCs w:val="24"/>
        </w:rPr>
        <w:t>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des autres associations.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i/>
          <w:iCs/>
          <w:sz w:val="24"/>
          <w:szCs w:val="24"/>
        </w:rPr>
      </w:pPr>
      <w:r>
        <w:rPr>
          <w:rFonts w:ascii="Baskerville"/>
          <w:i/>
          <w:iCs/>
          <w:sz w:val="24"/>
          <w:szCs w:val="24"/>
        </w:rPr>
        <w:t>Party de mi-session.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Tout va bien.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8</w:t>
      </w:r>
      <w:r>
        <w:rPr>
          <w:rFonts w:ascii="Baskerville SemiBold"/>
          <w:sz w:val="28"/>
          <w:szCs w:val="28"/>
        </w:rPr>
        <w:t>. Sport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Comit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 xml:space="preserve">Sport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fonder?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Karine Fradet le fonde.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 xml:space="preserve">Proposition de Karine </w:t>
      </w:r>
      <w:r>
        <w:rPr>
          <w:rFonts w:ascii="Baskerville"/>
          <w:sz w:val="24"/>
          <w:szCs w:val="24"/>
        </w:rPr>
        <w:t>Fradet que l'AD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PUM rembourse la moiti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des frais d'inscription aux tournois inter-facultaires.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Appuy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 par Samuel Dishaw.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Adopt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e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l'unanimit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L'inscription pour les tournois de soccer approche.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9. Prochaine Assembl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e G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n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rale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 xml:space="preserve">Date de la prochaine </w:t>
      </w:r>
      <w:r>
        <w:rPr>
          <w:rFonts w:ascii="Baskerville"/>
          <w:sz w:val="24"/>
          <w:szCs w:val="24"/>
        </w:rPr>
        <w:t>assembl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 g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n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rale ?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but novembre ?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 xml:space="preserve">Jeudi le 6 novembre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13h?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 xml:space="preserve">Jeudi le 13 novembre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13h?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Pause dans les AG?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La proposer d</w:t>
      </w:r>
      <w:r>
        <w:rPr>
          <w:rFonts w:hAnsi="Baskerville"/>
          <w:sz w:val="24"/>
          <w:szCs w:val="24"/>
        </w:rPr>
        <w:t>è</w:t>
      </w:r>
      <w:r>
        <w:rPr>
          <w:rFonts w:ascii="Baskerville"/>
          <w:sz w:val="24"/>
          <w:szCs w:val="24"/>
        </w:rPr>
        <w:t>s le 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but en tenant compte qu'elle ne coupe pas un d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bat ?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>Proposition de Blandine Parchemal que la prochaine assembl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 g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n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rale soit le jeudi 6 novembre 2014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13h.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  <w:t>Appuy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 par Karine Fradet.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  <w:r>
        <w:rPr>
          <w:rFonts w:ascii="Baskerville" w:eastAsia="Baskerville" w:hAnsi="Baskerville" w:cs="Baskerville"/>
          <w:sz w:val="24"/>
          <w:szCs w:val="24"/>
        </w:rPr>
        <w:tab/>
        <w:t>Amendement de la proposition :  que la prochaine assembl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 g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n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 xml:space="preserve">rale se tienne le 13 novembre 2014 </w:t>
      </w:r>
      <w:r>
        <w:rPr>
          <w:rFonts w:hAnsi="Baskerville"/>
          <w:sz w:val="24"/>
          <w:szCs w:val="24"/>
        </w:rPr>
        <w:t>à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13h.</w:t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eastAsia="Baskerville" w:hAnsi="Baskerville" w:cs="Baskerville"/>
          <w:sz w:val="24"/>
          <w:szCs w:val="24"/>
        </w:rPr>
        <w:tab/>
      </w:r>
    </w:p>
    <w:p w:rsidR="00363425" w:rsidRDefault="00A62B31">
      <w:pPr>
        <w:pStyle w:val="Corps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/>
          <w:sz w:val="24"/>
          <w:szCs w:val="24"/>
        </w:rPr>
        <w:t xml:space="preserve">Proposition a 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t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laiss</w:t>
      </w:r>
      <w:r>
        <w:rPr>
          <w:rFonts w:hAnsi="Baskerville"/>
          <w:sz w:val="24"/>
          <w:szCs w:val="24"/>
        </w:rPr>
        <w:t>é</w:t>
      </w:r>
      <w:r>
        <w:rPr>
          <w:rFonts w:hAnsi="Baskerville"/>
          <w:sz w:val="24"/>
          <w:szCs w:val="24"/>
        </w:rPr>
        <w:t xml:space="preserve"> </w:t>
      </w:r>
      <w:r>
        <w:rPr>
          <w:rFonts w:ascii="Baskerville"/>
          <w:sz w:val="24"/>
          <w:szCs w:val="24"/>
        </w:rPr>
        <w:t>tomb</w:t>
      </w:r>
      <w:r>
        <w:rPr>
          <w:rFonts w:hAnsi="Baskerville"/>
          <w:sz w:val="24"/>
          <w:szCs w:val="24"/>
        </w:rPr>
        <w:t>é</w:t>
      </w:r>
      <w:r>
        <w:rPr>
          <w:rFonts w:ascii="Baskerville"/>
          <w:sz w:val="24"/>
          <w:szCs w:val="24"/>
        </w:rPr>
        <w:t>e.</w:t>
      </w:r>
    </w:p>
    <w:p w:rsidR="00363425" w:rsidRDefault="00363425">
      <w:pPr>
        <w:pStyle w:val="Corps"/>
        <w:rPr>
          <w:rFonts w:ascii="Baskerville" w:eastAsia="Baskerville" w:hAnsi="Baskerville" w:cs="Baskerville"/>
          <w:sz w:val="24"/>
          <w:szCs w:val="24"/>
        </w:rPr>
      </w:pP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10. Varia</w:t>
      </w:r>
    </w:p>
    <w:p w:rsidR="00363425" w:rsidRDefault="00363425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</w:p>
    <w:p w:rsidR="00363425" w:rsidRDefault="00A62B31">
      <w:pPr>
        <w:pStyle w:val="Corps"/>
        <w:rPr>
          <w:rFonts w:ascii="Baskerville" w:eastAsia="Baskerville" w:hAnsi="Baskerville" w:cs="Baskerville"/>
          <w:i/>
          <w:iCs/>
          <w:sz w:val="24"/>
          <w:szCs w:val="24"/>
        </w:rPr>
      </w:pPr>
      <w:r>
        <w:rPr>
          <w:rFonts w:ascii="Baskerville"/>
          <w:i/>
          <w:iCs/>
          <w:sz w:val="24"/>
          <w:szCs w:val="24"/>
        </w:rPr>
        <w:t xml:space="preserve">Redistribution des heures de </w:t>
      </w:r>
      <w:r>
        <w:rPr>
          <w:rFonts w:ascii="Baskerville"/>
          <w:i/>
          <w:iCs/>
          <w:sz w:val="24"/>
          <w:szCs w:val="24"/>
        </w:rPr>
        <w:t>permanence.</w:t>
      </w:r>
    </w:p>
    <w:p w:rsidR="00363425" w:rsidRDefault="00363425">
      <w:pPr>
        <w:pStyle w:val="Corps"/>
        <w:rPr>
          <w:rFonts w:ascii="Baskerville SemiBold" w:eastAsia="Baskerville SemiBold" w:hAnsi="Baskerville SemiBold" w:cs="Baskerville SemiBold"/>
          <w:sz w:val="24"/>
          <w:szCs w:val="24"/>
        </w:rPr>
      </w:pPr>
    </w:p>
    <w:p w:rsidR="00363425" w:rsidRDefault="00A62B31">
      <w:pPr>
        <w:pStyle w:val="Corps"/>
        <w:rPr>
          <w:rFonts w:ascii="Baskerville SemiBold" w:eastAsia="Baskerville SemiBold" w:hAnsi="Baskerville SemiBold" w:cs="Baskerville SemiBold"/>
          <w:sz w:val="28"/>
          <w:szCs w:val="28"/>
        </w:rPr>
      </w:pPr>
      <w:r>
        <w:rPr>
          <w:rFonts w:ascii="Baskerville SemiBold"/>
          <w:sz w:val="28"/>
          <w:szCs w:val="28"/>
        </w:rPr>
        <w:t>11. Lev</w:t>
      </w:r>
      <w:r>
        <w:rPr>
          <w:rFonts w:hAnsi="Baskerville SemiBold"/>
          <w:sz w:val="28"/>
          <w:szCs w:val="28"/>
        </w:rPr>
        <w:t>é</w:t>
      </w:r>
      <w:r>
        <w:rPr>
          <w:rFonts w:ascii="Baskerville SemiBold"/>
          <w:sz w:val="28"/>
          <w:szCs w:val="28"/>
        </w:rPr>
        <w:t>e</w:t>
      </w:r>
    </w:p>
    <w:p w:rsidR="00363425" w:rsidRDefault="00363425">
      <w:pPr>
        <w:pStyle w:val="Corps"/>
      </w:pPr>
    </w:p>
    <w:sectPr w:rsidR="0036342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B31">
      <w:r>
        <w:separator/>
      </w:r>
    </w:p>
  </w:endnote>
  <w:endnote w:type="continuationSeparator" w:id="0">
    <w:p w:rsidR="00000000" w:rsidRDefault="00A6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25" w:rsidRDefault="0036342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B31">
      <w:r>
        <w:separator/>
      </w:r>
    </w:p>
  </w:footnote>
  <w:footnote w:type="continuationSeparator" w:id="0">
    <w:p w:rsidR="00000000" w:rsidRDefault="00A62B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25" w:rsidRDefault="00A62B31">
    <w:pPr>
      <w:pStyle w:val="En-tte"/>
      <w:tabs>
        <w:tab w:val="clear" w:pos="9020"/>
        <w:tab w:val="center" w:pos="4680"/>
        <w:tab w:val="right" w:pos="9360"/>
      </w:tabs>
    </w:pPr>
    <w:r>
      <w:rPr>
        <w:rFonts w:ascii="Baskerville"/>
        <w:i/>
        <w:iCs/>
        <w:sz w:val="20"/>
        <w:szCs w:val="20"/>
      </w:rPr>
      <w:t>PV de la r</w:t>
    </w:r>
    <w:r>
      <w:rPr>
        <w:rFonts w:hAnsi="Baskerville"/>
        <w:i/>
        <w:iCs/>
        <w:sz w:val="20"/>
        <w:szCs w:val="20"/>
      </w:rPr>
      <w:t>é</w:t>
    </w:r>
    <w:r>
      <w:rPr>
        <w:rFonts w:ascii="Baskerville"/>
        <w:i/>
        <w:iCs/>
        <w:sz w:val="20"/>
        <w:szCs w:val="20"/>
      </w:rPr>
      <w:t>union du CE du 9 octobre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3425"/>
    <w:rsid w:val="00363425"/>
    <w:rsid w:val="00A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fr-FR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fr-FR"/>
    </w:r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4051</Characters>
  <Application>Microsoft Macintosh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Blandine Parchemal</cp:lastModifiedBy>
  <cp:revision>2</cp:revision>
  <dcterms:created xsi:type="dcterms:W3CDTF">2014-10-28T02:10:00Z</dcterms:created>
  <dcterms:modified xsi:type="dcterms:W3CDTF">2014-10-28T02:10:00Z</dcterms:modified>
</cp:coreProperties>
</file>