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rPr>
      </w:pPr>
      <w:r>
        <w:rPr>
          <w:rFonts w:ascii="Times New Roman" w:hAnsi="Times New Roman"/>
          <w:b/>
          <w:bCs/>
          <w:u w:val="single"/>
        </w:rPr>
        <w:t>PV – AG DE GRÈVE 22 SEPTEMBRE 2022</w:t>
      </w:r>
    </w:p>
    <w:p>
      <w:pPr>
        <w:pStyle w:val="NormalWeb"/>
        <w:shd w:val="clear" w:color="auto" w:fill="FFFFFF"/>
        <w:spacing w:lineRule="auto" w:line="360" w:beforeAutospacing="0" w:before="0" w:afterAutospacing="0" w:after="0"/>
        <w:rPr>
          <w:rFonts w:ascii="Times New Roman" w:hAnsi="Times New Roman"/>
        </w:rPr>
      </w:pPr>
      <w:r>
        <w:rPr>
          <w:rFonts w:cs="Arial" w:ascii="Times New Roman" w:hAnsi="Times New Roman"/>
          <w:b/>
          <w:bCs/>
          <w:i/>
          <w:iCs/>
          <w:color w:val="000000"/>
          <w:sz w:val="22"/>
          <w:szCs w:val="22"/>
        </w:rPr>
        <w:t>0. Ouverture</w:t>
      </w:r>
    </w:p>
    <w:p>
      <w:pPr>
        <w:pStyle w:val="NormalWeb"/>
        <w:shd w:val="clear" w:color="auto" w:fill="FFFFFF"/>
        <w:spacing w:lineRule="auto" w:line="360" w:beforeAutospacing="0" w:before="0" w:afterAutospacing="0" w:after="0"/>
        <w:rPr>
          <w:rFonts w:ascii="Times New Roman" w:hAnsi="Times New Roman"/>
        </w:rPr>
      </w:pPr>
      <w:r>
        <w:rPr>
          <w:rFonts w:cs="Arial" w:ascii="Times New Roman" w:hAnsi="Times New Roman"/>
          <w:color w:val="000000"/>
          <w:sz w:val="22"/>
          <w:szCs w:val="22"/>
        </w:rPr>
        <w:t>Marc-André Morin propose l’ouverture de l’assemblée générale à 12h13.</w:t>
      </w:r>
    </w:p>
    <w:p>
      <w:pPr>
        <w:pStyle w:val="NormalWeb"/>
        <w:shd w:val="clear" w:color="auto" w:fill="FFFFFF"/>
        <w:spacing w:lineRule="auto" w:line="360" w:beforeAutospacing="0" w:before="0" w:afterAutospacing="0" w:after="0"/>
        <w:rPr>
          <w:rFonts w:ascii="Times New Roman" w:hAnsi="Times New Roman"/>
        </w:rPr>
      </w:pPr>
      <w:r>
        <w:rPr>
          <w:rFonts w:cs="Arial" w:ascii="Times New Roman" w:hAnsi="Times New Roman"/>
          <w:color w:val="000000"/>
          <w:sz w:val="22"/>
          <w:szCs w:val="22"/>
        </w:rPr>
        <w:t>Victor Babin appuie.</w:t>
      </w:r>
    </w:p>
    <w:p>
      <w:pPr>
        <w:pStyle w:val="NormalWeb"/>
        <w:shd w:val="clear" w:color="auto" w:fill="FFFFFF"/>
        <w:spacing w:lineRule="auto" w:line="360" w:beforeAutospacing="0" w:before="0" w:afterAutospacing="0" w:after="0"/>
        <w:rPr>
          <w:rFonts w:ascii="Times New Roman" w:hAnsi="Times New Roman"/>
        </w:rPr>
      </w:pPr>
      <w:r>
        <w:rPr>
          <w:rFonts w:cs="Arial" w:ascii="Times New Roman" w:hAnsi="Times New Roman"/>
          <w:color w:val="000000"/>
          <w:sz w:val="22"/>
          <w:szCs w:val="22"/>
        </w:rPr>
        <w:t>La proposition est adoptée à l’unanimité.</w:t>
      </w:r>
    </w:p>
    <w:p>
      <w:pPr>
        <w:pStyle w:val="NormalWeb"/>
        <w:shd w:val="clear" w:color="auto" w:fill="FFFFFF"/>
        <w:spacing w:lineRule="auto" w:line="360" w:beforeAutospacing="0" w:before="0" w:afterAutospacing="0" w:after="0"/>
        <w:rPr>
          <w:rFonts w:ascii="Times New Roman" w:hAnsi="Times New Roman" w:cs="Arial"/>
          <w:color w:val="000000"/>
          <w:sz w:val="22"/>
          <w:szCs w:val="22"/>
        </w:rPr>
      </w:pPr>
      <w:r>
        <w:rPr>
          <w:rFonts w:cs="Arial" w:ascii="Times New Roman" w:hAnsi="Times New Roman"/>
          <w:color w:val="000000"/>
          <w:sz w:val="22"/>
          <w:szCs w:val="22"/>
        </w:rPr>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b/>
          <w:bCs/>
          <w:i/>
          <w:iCs/>
          <w:color w:val="000000"/>
          <w:sz w:val="22"/>
          <w:szCs w:val="22"/>
        </w:rPr>
        <w:t>0.1 Présidium et secrétariat</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Noak Blottière propose qu’Alexandra Larocque soit présidente et que Gabrielle Flipot Meunier soit secrétaire.</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Victor Babin appuie.</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La proposition est adoptée à l’unanimité.</w:t>
      </w:r>
    </w:p>
    <w:p>
      <w:pPr>
        <w:pStyle w:val="NormalWeb"/>
        <w:shd w:val="clear" w:color="auto" w:fill="FFFFFF"/>
        <w:spacing w:lineRule="auto" w:line="360" w:beforeAutospacing="0" w:before="0" w:afterAutospacing="0" w:after="0"/>
        <w:ind w:left="284" w:hanging="0"/>
        <w:rPr>
          <w:rFonts w:ascii="Times New Roman" w:hAnsi="Times New Roman" w:cs="Arial"/>
          <w:color w:val="000000"/>
          <w:sz w:val="22"/>
          <w:szCs w:val="22"/>
        </w:rPr>
      </w:pPr>
      <w:r>
        <w:rPr>
          <w:rFonts w:cs="Arial" w:ascii="Times New Roman" w:hAnsi="Times New Roman"/>
          <w:color w:val="000000"/>
          <w:sz w:val="22"/>
          <w:szCs w:val="22"/>
        </w:rPr>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b/>
          <w:bCs/>
          <w:i/>
          <w:iCs/>
          <w:color w:val="000000"/>
          <w:sz w:val="22"/>
          <w:szCs w:val="22"/>
        </w:rPr>
        <w:t>0.2 Adoption de l'ordre du jour</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Alexandra Larocque propose l’adoption de l’ordre du jour tel qu’envoyé dans la convocation</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Noak Blottière appuie</w:t>
      </w:r>
    </w:p>
    <w:p>
      <w:pPr>
        <w:pStyle w:val="NormalWeb"/>
        <w:shd w:val="clear" w:color="auto" w:fill="FFFFFF"/>
        <w:spacing w:lineRule="auto" w:line="360" w:beforeAutospacing="0" w:before="0" w:afterAutospacing="0" w:after="0"/>
        <w:ind w:left="284" w:hanging="0"/>
        <w:rPr>
          <w:rFonts w:ascii="Times New Roman" w:hAnsi="Times New Roman"/>
        </w:rPr>
      </w:pPr>
      <w:r>
        <w:rPr>
          <w:rFonts w:cs="Arial" w:ascii="Times New Roman" w:hAnsi="Times New Roman"/>
          <w:color w:val="000000"/>
          <w:sz w:val="22"/>
          <w:szCs w:val="22"/>
        </w:rPr>
        <w:t>L’ordre du jour est adopté à l’unanimité.</w:t>
      </w:r>
    </w:p>
    <w:p>
      <w:pPr>
        <w:pStyle w:val="NormalWeb"/>
        <w:shd w:val="clear" w:color="auto" w:fill="FFFFFF"/>
        <w:spacing w:lineRule="auto" w:line="360" w:beforeAutospacing="0" w:before="0" w:afterAutospacing="0" w:after="0"/>
        <w:ind w:left="284" w:hanging="0"/>
        <w:rPr>
          <w:rFonts w:ascii="Times New Roman" w:hAnsi="Times New Roman" w:cs="Arial"/>
          <w:color w:val="000000"/>
          <w:sz w:val="22"/>
          <w:szCs w:val="22"/>
        </w:rPr>
      </w:pPr>
      <w:r>
        <w:rPr>
          <w:rFonts w:cs="Arial" w:ascii="Times New Roman" w:hAnsi="Times New Roman"/>
          <w:color w:val="000000"/>
          <w:sz w:val="22"/>
          <w:szCs w:val="22"/>
        </w:rPr>
      </w:r>
    </w:p>
    <w:p>
      <w:pPr>
        <w:pStyle w:val="NormalWeb"/>
        <w:numPr>
          <w:ilvl w:val="0"/>
          <w:numId w:val="2"/>
        </w:numPr>
        <w:shd w:val="clear" w:color="auto" w:fill="FFFFFF"/>
        <w:spacing w:lineRule="auto" w:line="360" w:beforeAutospacing="0" w:before="0" w:afterAutospacing="0" w:after="0"/>
        <w:rPr>
          <w:rFonts w:ascii="Times New Roman" w:hAnsi="Times New Roman"/>
        </w:rPr>
      </w:pPr>
      <w:r>
        <w:rPr>
          <w:rFonts w:cs="Arial" w:ascii="Times New Roman" w:hAnsi="Times New Roman"/>
          <w:b/>
          <w:bCs/>
          <w:color w:val="000000"/>
          <w:sz w:val="22"/>
          <w:szCs w:val="22"/>
        </w:rPr>
        <w:t>Grève</w:t>
      </w:r>
    </w:p>
    <w:p>
      <w:pPr>
        <w:pStyle w:val="NormalWeb"/>
        <w:shd w:val="clear" w:color="auto" w:fill="FFFFFF"/>
        <w:spacing w:lineRule="auto" w:line="360" w:beforeAutospacing="0" w:before="0" w:afterAutospacing="0" w:after="0"/>
        <w:rPr>
          <w:rFonts w:ascii="Times New Roman" w:hAnsi="Times New Roman" w:cs="Arial"/>
          <w:b/>
          <w:b/>
          <w:bCs/>
          <w:color w:val="000000"/>
          <w:sz w:val="22"/>
          <w:szCs w:val="22"/>
        </w:rPr>
      </w:pPr>
      <w:r>
        <w:rPr>
          <w:rFonts w:cs="Arial" w:ascii="Times New Roman" w:hAnsi="Times New Roman"/>
          <w:b/>
          <w:bCs/>
          <w:color w:val="000000"/>
          <w:sz w:val="22"/>
          <w:szCs w:val="22"/>
        </w:rPr>
      </w:r>
    </w:p>
    <w:p>
      <w:pPr>
        <w:pStyle w:val="Normal"/>
        <w:rPr>
          <w:rFonts w:ascii="Times New Roman" w:hAnsi="Times New Roman"/>
        </w:rPr>
      </w:pPr>
      <w:r>
        <w:rPr>
          <w:rFonts w:ascii="Times New Roman" w:hAnsi="Times New Roman"/>
          <w:szCs w:val="24"/>
        </w:rPr>
        <w:t xml:space="preserve">Noak Blottière propose : </w:t>
      </w:r>
    </w:p>
    <w:p>
      <w:pPr>
        <w:pStyle w:val="Normal"/>
        <w:rPr>
          <w:rFonts w:ascii="Times New Roman" w:hAnsi="Times New Roman"/>
        </w:rPr>
      </w:pPr>
      <w:r>
        <w:rPr>
          <w:rFonts w:ascii="Times New Roman" w:hAnsi="Times New Roman"/>
          <w:szCs w:val="24"/>
        </w:rPr>
        <w:t>Anne Desruisseaux appuie.</w:t>
      </w:r>
    </w:p>
    <w:p>
      <w:pPr>
        <w:pStyle w:val="Normal"/>
        <w:rPr>
          <w:rFonts w:ascii="Times New Roman" w:hAnsi="Times New Roman"/>
        </w:rPr>
      </w:pPr>
      <w:r>
        <w:rPr>
          <w:rFonts w:ascii="Times New Roman" w:hAnsi="Times New Roman"/>
          <w:szCs w:val="24"/>
        </w:rPr>
        <w:t>Marie-Anne Perreault demande le vote.</w:t>
      </w:r>
    </w:p>
    <w:p>
      <w:pPr>
        <w:pStyle w:val="Normal"/>
        <w:rPr>
          <w:rFonts w:ascii="Times New Roman" w:hAnsi="Times New Roman"/>
        </w:rPr>
      </w:pPr>
      <w:r>
        <w:rPr>
          <w:rFonts w:ascii="Times New Roman" w:hAnsi="Times New Roman"/>
          <w:szCs w:val="24"/>
        </w:rPr>
        <w:t>La proposition est adoptée à majorité manifeste des voix.</w:t>
      </w:r>
    </w:p>
    <w:p>
      <w:pPr>
        <w:pStyle w:val="NormalWeb"/>
        <w:shd w:val="clear" w:color="auto" w:fill="FFFFFF"/>
        <w:spacing w:lineRule="auto" w:line="360" w:beforeAutospacing="0" w:before="0" w:afterAutospacing="0" w:after="0"/>
        <w:rPr>
          <w:rFonts w:ascii="Times New Roman" w:hAnsi="Times New Roman" w:cs="Arial"/>
          <w:b/>
          <w:b/>
          <w:bCs/>
          <w:color w:val="000000"/>
          <w:sz w:val="22"/>
          <w:szCs w:val="22"/>
        </w:rPr>
      </w:pPr>
      <w:r>
        <w:rPr>
          <w:rFonts w:cs="Arial" w:ascii="Times New Roman" w:hAnsi="Times New Roman"/>
          <w:b/>
          <w:bCs/>
          <w:color w:val="000000"/>
          <w:sz w:val="22"/>
          <w:szCs w:val="22"/>
        </w:rPr>
      </w:r>
    </w:p>
    <w:p>
      <w:pPr>
        <w:pStyle w:val="Normal"/>
        <w:rPr/>
      </w:pPr>
      <w:r>
        <w:rPr>
          <w:rFonts w:ascii="Times New Roman" w:hAnsi="Times New Roman"/>
          <w:i/>
          <w:szCs w:val="24"/>
        </w:rPr>
        <w:t>Considérant que</w:t>
      </w:r>
      <w:r>
        <w:rPr>
          <w:rFonts w:ascii="Times New Roman" w:hAnsi="Times New Roman"/>
          <w:szCs w:val="24"/>
        </w:rPr>
        <w:t xml:space="preserve"> nous nous trouvons présentement dans un moment historique où les connaissances scientifiques (notamment le dernier </w:t>
      </w:r>
      <w:hyperlink r:id="rId2">
        <w:r>
          <w:rPr>
            <w:rFonts w:ascii="Times New Roman" w:hAnsi="Times New Roman"/>
            <w:color w:val="1155CC"/>
            <w:szCs w:val="24"/>
            <w:u w:val="single"/>
          </w:rPr>
          <w:t>rapport du GIEC</w:t>
        </w:r>
      </w:hyperlink>
      <w:r>
        <w:rPr>
          <w:rFonts w:ascii="Times New Roman" w:hAnsi="Times New Roman"/>
          <w:szCs w:val="24"/>
        </w:rPr>
        <w:t>) et les savoirs autochtones sont à notre disposition et où nous détenons les moyens techniques pour limiter les changements climatiques, mais que la volonté politique fait défaut;</w:t>
      </w:r>
    </w:p>
    <w:p>
      <w:pPr>
        <w:pStyle w:val="Normal"/>
        <w:rPr>
          <w:rFonts w:ascii="Times New Roman" w:hAnsi="Times New Roman"/>
          <w:szCs w:val="24"/>
        </w:rPr>
      </w:pPr>
      <w:r>
        <w:rPr>
          <w:rFonts w:ascii="Times New Roman" w:hAnsi="Times New Roman"/>
          <w:szCs w:val="24"/>
        </w:rPr>
      </w:r>
    </w:p>
    <w:p>
      <w:pPr>
        <w:pStyle w:val="Normal"/>
        <w:rPr/>
      </w:pPr>
      <w:r>
        <w:rPr>
          <w:rFonts w:ascii="Times New Roman" w:hAnsi="Times New Roman"/>
          <w:i/>
          <w:szCs w:val="24"/>
        </w:rPr>
        <w:t>Considérant que</w:t>
      </w:r>
      <w:r>
        <w:rPr>
          <w:rFonts w:ascii="Times New Roman" w:hAnsi="Times New Roman"/>
          <w:szCs w:val="24"/>
        </w:rPr>
        <w:t xml:space="preserve"> les effets des changements climatiques se font de plus en plus ressentir ici comme ailleurs dans le monde - pensons aux vagues de chaleur ayant notamment </w:t>
      </w:r>
      <w:hyperlink r:id="rId3">
        <w:r>
          <w:rPr>
            <w:rFonts w:ascii="Times New Roman" w:hAnsi="Times New Roman"/>
            <w:color w:val="1155CC"/>
            <w:szCs w:val="24"/>
            <w:u w:val="single"/>
          </w:rPr>
          <w:t xml:space="preserve">sévi en </w:t>
        </w:r>
      </w:hyperlink>
      <w:hyperlink r:id="rId4">
        <w:r>
          <w:rPr>
            <w:rFonts w:ascii="Times New Roman" w:hAnsi="Times New Roman"/>
            <w:color w:val="1155CC"/>
            <w:szCs w:val="24"/>
            <w:u w:val="single"/>
          </w:rPr>
          <w:t>Inde</w:t>
        </w:r>
      </w:hyperlink>
      <w:r>
        <w:rPr>
          <w:rFonts w:ascii="Times New Roman" w:hAnsi="Times New Roman"/>
          <w:szCs w:val="24"/>
        </w:rPr>
        <w:t xml:space="preserve"> cet été, aux feux de forêt ayant fait rage en Europe à cause de chaleurs extrêmes, au «</w:t>
      </w:r>
      <w:hyperlink r:id="rId5">
        <w:r>
          <w:rPr>
            <w:rFonts w:ascii="Times New Roman" w:hAnsi="Times New Roman"/>
            <w:color w:val="1155CC"/>
            <w:szCs w:val="24"/>
            <w:u w:val="single"/>
          </w:rPr>
          <w:t>corridor de la sécheresse</w:t>
        </w:r>
      </w:hyperlink>
      <w:r>
        <w:rPr>
          <w:rFonts w:ascii="Times New Roman" w:hAnsi="Times New Roman"/>
          <w:szCs w:val="24"/>
        </w:rPr>
        <w:t>» en Amérique centrale, long de 1500 Km, provoquant de l’insécurité alimentaire chez la population et l’obligeant à migrer vers d’autres régions; ou encore à la fonte du pergélisol qui est désormais entamée dans le nord canadien et qui menace de</w:t>
      </w:r>
      <w:hyperlink r:id="rId6">
        <w:r>
          <w:rPr>
            <w:rFonts w:ascii="Times New Roman" w:hAnsi="Times New Roman"/>
            <w:color w:val="1155CC"/>
            <w:szCs w:val="24"/>
            <w:u w:val="single"/>
          </w:rPr>
          <w:t xml:space="preserve"> libérer des milliards de tonnes de carbone</w:t>
        </w:r>
      </w:hyperlink>
      <w:r>
        <w:rPr>
          <w:rFonts w:ascii="Times New Roman" w:hAnsi="Times New Roman"/>
          <w:color w:val="434343"/>
          <w:szCs w:val="24"/>
        </w:rPr>
        <w:t xml:space="preserve"> </w:t>
      </w:r>
      <w:r>
        <w:rPr>
          <w:rFonts w:ascii="Times New Roman" w:hAnsi="Times New Roman"/>
          <w:szCs w:val="24"/>
        </w:rPr>
        <w:t>et de détériorer les infrastructures essentielles des populations qui y vivent ;</w:t>
      </w:r>
    </w:p>
    <w:p>
      <w:pPr>
        <w:pStyle w:val="Normal"/>
        <w:rPr>
          <w:rFonts w:ascii="Times New Roman" w:hAnsi="Times New Roman"/>
          <w:szCs w:val="24"/>
        </w:rPr>
      </w:pPr>
      <w:r>
        <w:rPr>
          <w:rFonts w:ascii="Times New Roman" w:hAnsi="Times New Roman"/>
          <w:szCs w:val="24"/>
        </w:rPr>
      </w:r>
    </w:p>
    <w:p>
      <w:pPr>
        <w:pStyle w:val="Normal"/>
        <w:rPr>
          <w:rFonts w:ascii="Times New Roman" w:hAnsi="Times New Roman"/>
        </w:rPr>
      </w:pPr>
      <w:r>
        <w:rPr>
          <w:rFonts w:ascii="Times New Roman" w:hAnsi="Times New Roman"/>
          <w:i/>
          <w:szCs w:val="24"/>
        </w:rPr>
        <w:t>Considérant que</w:t>
      </w:r>
      <w:r>
        <w:rPr>
          <w:rFonts w:ascii="Times New Roman" w:hAnsi="Times New Roman"/>
          <w:szCs w:val="24"/>
        </w:rPr>
        <w:t xml:space="preserve"> ce sont les populations marginalisées - notamment les personnes autochtones, les personnes vivant dans le Sud global, les personnes racisées, les personnes à faible revenu et les personnes migrantes - qui sont davantage affectées par les changements climatiques, malgré qu’elles aient une faible responsabilité dans la crise actuelle ;</w:t>
      </w:r>
    </w:p>
    <w:p>
      <w:pPr>
        <w:pStyle w:val="Normal"/>
        <w:rPr>
          <w:rFonts w:ascii="Times New Roman" w:hAnsi="Times New Roman"/>
          <w:szCs w:val="24"/>
        </w:rPr>
      </w:pPr>
      <w:r>
        <w:rPr>
          <w:rFonts w:ascii="Times New Roman" w:hAnsi="Times New Roman"/>
          <w:szCs w:val="24"/>
        </w:rPr>
      </w:r>
    </w:p>
    <w:p>
      <w:pPr>
        <w:pStyle w:val="Normal"/>
        <w:shd w:val="clear" w:color="auto" w:fill="FFFFFF"/>
        <w:spacing w:before="120" w:after="160"/>
        <w:rPr>
          <w:rFonts w:ascii="Times New Roman" w:hAnsi="Times New Roman"/>
        </w:rPr>
      </w:pPr>
      <w:r>
        <w:rPr>
          <w:rFonts w:ascii="Times New Roman" w:hAnsi="Times New Roman"/>
          <w:i/>
          <w:color w:val="050505"/>
          <w:szCs w:val="24"/>
        </w:rPr>
        <w:t>Considérant que</w:t>
      </w:r>
      <w:r>
        <w:rPr>
          <w:rFonts w:ascii="Times New Roman" w:hAnsi="Times New Roman"/>
          <w:color w:val="050505"/>
          <w:szCs w:val="24"/>
        </w:rPr>
        <w:t xml:space="preserve"> la transition écologique passe par le renforcement des droits humains, dont ceux des travailleuses et des travailleurs, par la lutte à la pauvreté, par la souveraineté des nations autochtones, par la régularisation des personnes sans statut et par la lutte contre le racisme systémique, qu'il s'agisse de celui qui sévit ici même, ou de celui qui nous amène à ignorer la détresse des pays du Sud, qui subissent déjà de plein fouet les impacts du dérèglement climatique ;</w:t>
      </w:r>
    </w:p>
    <w:p>
      <w:pPr>
        <w:pStyle w:val="Normal"/>
        <w:rPr>
          <w:rFonts w:ascii="Times New Roman" w:hAnsi="Times New Roman"/>
          <w:color w:val="434343"/>
          <w:szCs w:val="24"/>
        </w:rPr>
      </w:pPr>
      <w:r>
        <w:rPr>
          <w:rFonts w:ascii="Times New Roman" w:hAnsi="Times New Roman"/>
          <w:color w:val="434343"/>
          <w:szCs w:val="24"/>
        </w:rPr>
      </w:r>
    </w:p>
    <w:p>
      <w:pPr>
        <w:pStyle w:val="Normal"/>
        <w:rPr/>
      </w:pPr>
      <w:r>
        <w:rPr>
          <w:rFonts w:ascii="Times New Roman" w:hAnsi="Times New Roman"/>
          <w:i/>
          <w:szCs w:val="24"/>
        </w:rPr>
        <w:t>Considérant que</w:t>
      </w:r>
      <w:r>
        <w:rPr>
          <w:rFonts w:ascii="Times New Roman" w:hAnsi="Times New Roman"/>
          <w:szCs w:val="24"/>
        </w:rPr>
        <w:t xml:space="preserve">, malgré sa cible de réduction de 37,5% de GES d’ici 2030 par rapport au niveau de 1990, </w:t>
      </w:r>
      <w:hyperlink r:id="rId7">
        <w:r>
          <w:rPr>
            <w:rFonts w:ascii="Times New Roman" w:hAnsi="Times New Roman"/>
            <w:color w:val="1155CC"/>
            <w:szCs w:val="24"/>
            <w:u w:val="single"/>
          </w:rPr>
          <w:t>le Québec continue à augmenter ses émissions de GES</w:t>
        </w:r>
      </w:hyperlink>
      <w:r>
        <w:rPr>
          <w:rFonts w:ascii="Times New Roman" w:hAnsi="Times New Roman"/>
          <w:szCs w:val="24"/>
        </w:rPr>
        <w:t xml:space="preserve">, notamment en allant de l’avant avec des projets écocidaires* tel le 3e lien autoroutier entre Québec et Lévis ; </w:t>
      </w:r>
    </w:p>
    <w:p>
      <w:pPr>
        <w:pStyle w:val="Normal"/>
        <w:rPr>
          <w:rFonts w:ascii="Times New Roman" w:hAnsi="Times New Roman"/>
          <w:szCs w:val="24"/>
        </w:rPr>
      </w:pPr>
      <w:r>
        <w:rPr>
          <w:rFonts w:ascii="Times New Roman" w:hAnsi="Times New Roman"/>
          <w:szCs w:val="24"/>
        </w:rPr>
      </w:r>
    </w:p>
    <w:p>
      <w:pPr>
        <w:pStyle w:val="Normal"/>
        <w:rPr/>
      </w:pPr>
      <w:r>
        <w:rPr>
          <w:rFonts w:ascii="Times New Roman" w:hAnsi="Times New Roman"/>
          <w:i/>
          <w:szCs w:val="24"/>
        </w:rPr>
        <w:t xml:space="preserve">Considérant que, </w:t>
      </w:r>
      <w:r>
        <w:rPr>
          <w:rFonts w:ascii="Times New Roman" w:hAnsi="Times New Roman"/>
          <w:szCs w:val="24"/>
        </w:rPr>
        <w:t>malgré sa cible de réduction de 40-45% des GES par rapport au niveau de 2005 fixé en 2030, le gouvernement canadien continue de</w:t>
      </w:r>
      <w:r>
        <w:rPr>
          <w:rFonts w:ascii="Times New Roman" w:hAnsi="Times New Roman"/>
          <w:color w:val="434343"/>
          <w:szCs w:val="24"/>
        </w:rPr>
        <w:t xml:space="preserve"> </w:t>
      </w:r>
      <w:hyperlink r:id="rId8">
        <w:r>
          <w:rPr>
            <w:rFonts w:ascii="Times New Roman" w:hAnsi="Times New Roman"/>
            <w:color w:val="1155CC"/>
            <w:szCs w:val="24"/>
            <w:u w:val="single"/>
          </w:rPr>
          <w:t>subventionner largement le développement du secteur des énergies fossiles</w:t>
        </w:r>
      </w:hyperlink>
      <w:hyperlink r:id="rId9">
        <w:r>
          <w:rPr>
            <w:rFonts w:ascii="Times New Roman" w:hAnsi="Times New Roman"/>
            <w:szCs w:val="24"/>
          </w:rPr>
          <w:t>, n</w:t>
        </w:r>
      </w:hyperlink>
      <w:hyperlink r:id="rId10">
        <w:r>
          <w:rPr>
            <w:rFonts w:ascii="Times New Roman" w:hAnsi="Times New Roman"/>
            <w:szCs w:val="24"/>
          </w:rPr>
          <w:t>otamment pour la production</w:t>
        </w:r>
      </w:hyperlink>
      <w:hyperlink r:id="rId11">
        <w:r>
          <w:rPr>
            <w:rFonts w:ascii="Times New Roman" w:hAnsi="Times New Roman"/>
            <w:szCs w:val="24"/>
          </w:rPr>
          <w:t xml:space="preserve"> et l’exportation de combustibles fossiles, et à approuver des mégaprojets pétroliers tel que Bay du Nord, qui prévoit exploiter du pétrole au large de Terre-Neuve ;</w:t>
        </w:r>
      </w:hyperlink>
    </w:p>
    <w:p>
      <w:pPr>
        <w:pStyle w:val="Normal"/>
        <w:rPr>
          <w:rFonts w:ascii="Times New Roman" w:hAnsi="Times New Roman"/>
          <w:szCs w:val="24"/>
        </w:rPr>
      </w:pPr>
      <w:r>
        <w:rPr>
          <w:rFonts w:ascii="Times New Roman" w:hAnsi="Times New Roman"/>
          <w:szCs w:val="24"/>
        </w:rPr>
      </w:r>
    </w:p>
    <w:p>
      <w:pPr>
        <w:pStyle w:val="Normal"/>
        <w:rPr/>
      </w:pPr>
      <w:r>
        <w:rPr>
          <w:rFonts w:ascii="Times New Roman" w:hAnsi="Times New Roman"/>
          <w:i/>
          <w:szCs w:val="24"/>
        </w:rPr>
        <w:t>Considérant que</w:t>
      </w:r>
      <w:r>
        <w:rPr>
          <w:rFonts w:ascii="Times New Roman" w:hAnsi="Times New Roman"/>
          <w:szCs w:val="24"/>
        </w:rPr>
        <w:t xml:space="preserve">, dans un contexte de campagne électorale, </w:t>
      </w:r>
      <w:hyperlink r:id="rId12">
        <w:r>
          <w:rPr>
            <w:rFonts w:ascii="Times New Roman" w:hAnsi="Times New Roman"/>
            <w:color w:val="1155CC"/>
            <w:szCs w:val="24"/>
            <w:u w:val="single"/>
          </w:rPr>
          <w:t xml:space="preserve">une alliance de </w:t>
        </w:r>
      </w:hyperlink>
      <w:hyperlink r:id="rId13">
        <w:r>
          <w:rPr>
            <w:rFonts w:ascii="Times New Roman" w:hAnsi="Times New Roman"/>
            <w:color w:val="1155CC"/>
            <w:szCs w:val="24"/>
            <w:u w:val="single"/>
          </w:rPr>
          <w:t>syndicats</w:t>
        </w:r>
      </w:hyperlink>
      <w:r>
        <w:rPr>
          <w:rFonts w:ascii="Times New Roman" w:hAnsi="Times New Roman"/>
          <w:szCs w:val="24"/>
        </w:rPr>
        <w:t xml:space="preserve"> ainsi que plusieurs groupes communautaires, dont le </w:t>
      </w:r>
      <w:r>
        <w:rPr>
          <w:rFonts w:ascii="Times New Roman" w:hAnsi="Times New Roman"/>
          <w:color w:val="050505"/>
          <w:szCs w:val="24"/>
          <w:highlight w:val="white"/>
        </w:rPr>
        <w:t xml:space="preserve">Mouvement d’éducation populaire et d’action communautaire du Québec (MÉPACQ), le Front d’Action Populaire en Réaménagement Urbain (FRAPRU) </w:t>
      </w:r>
      <w:r>
        <w:rPr>
          <w:rFonts w:ascii="Times New Roman" w:hAnsi="Times New Roman"/>
          <w:szCs w:val="24"/>
        </w:rPr>
        <w:t>et le Réseau québécois de l'action communautaire autonome (RQ-ACA) ont lancé un appel à la grève pour la justice climatique le 23 septembre, et que cet appel à la grève constitue un premier pas vers une escalade de moyens de pression sur les enjeux de justice climatique ;</w:t>
      </w:r>
    </w:p>
    <w:p>
      <w:pPr>
        <w:pStyle w:val="Normal"/>
        <w:rPr>
          <w:rFonts w:ascii="Times New Roman" w:hAnsi="Times New Roman"/>
          <w:szCs w:val="24"/>
        </w:rPr>
      </w:pPr>
      <w:r>
        <w:rPr>
          <w:rFonts w:ascii="Times New Roman" w:hAnsi="Times New Roman"/>
          <w:szCs w:val="24"/>
        </w:rPr>
      </w:r>
    </w:p>
    <w:p>
      <w:pPr>
        <w:pStyle w:val="Normal"/>
        <w:rPr>
          <w:rFonts w:ascii="Times New Roman" w:hAnsi="Times New Roman"/>
        </w:rPr>
      </w:pPr>
      <w:r>
        <w:rPr>
          <w:rFonts w:ascii="Times New Roman" w:hAnsi="Times New Roman"/>
          <w:i/>
          <w:szCs w:val="24"/>
        </w:rPr>
        <w:t>Considérant que</w:t>
      </w:r>
      <w:r>
        <w:rPr>
          <w:rFonts w:ascii="Times New Roman" w:hAnsi="Times New Roman"/>
          <w:szCs w:val="24"/>
        </w:rPr>
        <w:t xml:space="preserve"> nous entrons dans une ère de forte mobilisation autour des enjeux climatiques, car la grève de septembre sera suivie par la COP15 sur la biodiversité qui se tiendra à Montréal, événement qui activera une foule d’ONG et de groupes d’action politique ;</w:t>
      </w:r>
    </w:p>
    <w:p>
      <w:pPr>
        <w:pStyle w:val="Normal"/>
        <w:rPr>
          <w:rFonts w:ascii="Times New Roman" w:hAnsi="Times New Roman"/>
          <w:szCs w:val="24"/>
        </w:rPr>
      </w:pPr>
      <w:r>
        <w:rPr>
          <w:rFonts w:ascii="Times New Roman" w:hAnsi="Times New Roman"/>
          <w:szCs w:val="24"/>
        </w:rPr>
      </w:r>
    </w:p>
    <w:p>
      <w:pPr>
        <w:pStyle w:val="Normal"/>
        <w:rPr>
          <w:rFonts w:ascii="Times New Roman" w:hAnsi="Times New Roman"/>
        </w:rPr>
      </w:pPr>
      <w:r>
        <w:rPr>
          <w:rFonts w:ascii="Times New Roman" w:hAnsi="Times New Roman"/>
          <w:i/>
          <w:szCs w:val="24"/>
        </w:rPr>
        <w:t>Considérant que</w:t>
      </w:r>
      <w:r>
        <w:rPr>
          <w:rFonts w:ascii="Times New Roman" w:hAnsi="Times New Roman"/>
          <w:szCs w:val="24"/>
        </w:rPr>
        <w:t xml:space="preserve"> cette journée de grève permet de faire pression sur nos gouvernements , qu’elle donne le temps aux étudiant.e.s de participer aux nombreuses actions et manifestations qui auront lieu mondialement lors de cette journée, et qu’elle va nourrir le débat public sur les enjeux de justice climatique dans un contexte de campagne électorale provinciale ;</w:t>
      </w:r>
    </w:p>
    <w:p>
      <w:pPr>
        <w:pStyle w:val="Normal"/>
        <w:rPr>
          <w:rFonts w:ascii="Times New Roman" w:hAnsi="Times New Roman"/>
          <w:szCs w:val="24"/>
        </w:rPr>
      </w:pPr>
      <w:r>
        <w:rPr>
          <w:rFonts w:ascii="Times New Roman" w:hAnsi="Times New Roman"/>
          <w:szCs w:val="24"/>
        </w:rPr>
      </w:r>
    </w:p>
    <w:p>
      <w:pPr>
        <w:pStyle w:val="Normal"/>
        <w:rPr>
          <w:rFonts w:ascii="Times New Roman" w:hAnsi="Times New Roman"/>
          <w:b/>
          <w:b/>
          <w:szCs w:val="24"/>
        </w:rPr>
      </w:pPr>
      <w:r>
        <w:rPr>
          <w:rFonts w:ascii="Times New Roman" w:hAnsi="Times New Roman"/>
          <w:b/>
          <w:szCs w:val="24"/>
        </w:rPr>
      </w:r>
    </w:p>
    <w:p>
      <w:pPr>
        <w:pStyle w:val="Normal"/>
        <w:rPr>
          <w:rFonts w:ascii="Times New Roman" w:hAnsi="Times New Roman"/>
        </w:rPr>
      </w:pPr>
      <w:r>
        <w:rPr>
          <w:rFonts w:ascii="Times New Roman" w:hAnsi="Times New Roman"/>
          <w:b/>
          <w:szCs w:val="24"/>
        </w:rPr>
        <w:t>Les membres de l'ADÉPUM proposent :</w:t>
      </w:r>
    </w:p>
    <w:p>
      <w:pPr>
        <w:pStyle w:val="Normal"/>
        <w:rPr>
          <w:rFonts w:ascii="Times New Roman" w:hAnsi="Times New Roman"/>
          <w:b/>
          <w:b/>
          <w:szCs w:val="24"/>
        </w:rPr>
      </w:pPr>
      <w:r>
        <w:rPr>
          <w:rFonts w:ascii="Times New Roman" w:hAnsi="Times New Roman"/>
          <w:b/>
          <w:szCs w:val="24"/>
        </w:rPr>
      </w:r>
    </w:p>
    <w:p>
      <w:pPr>
        <w:pStyle w:val="Normal"/>
        <w:numPr>
          <w:ilvl w:val="0"/>
          <w:numId w:val="1"/>
        </w:numPr>
        <w:spacing w:lineRule="auto" w:line="276" w:before="0" w:after="0"/>
        <w:rPr>
          <w:rFonts w:ascii="Times New Roman" w:hAnsi="Times New Roman"/>
        </w:rPr>
      </w:pPr>
      <w:r>
        <w:rPr>
          <w:rFonts w:ascii="Times New Roman" w:hAnsi="Times New Roman"/>
          <w:b/>
          <w:szCs w:val="24"/>
        </w:rPr>
        <w:t xml:space="preserve">QUE </w:t>
      </w:r>
      <w:r>
        <w:rPr>
          <w:rFonts w:ascii="Times New Roman" w:hAnsi="Times New Roman"/>
          <w:b/>
          <w:szCs w:val="24"/>
          <w:highlight w:val="yellow"/>
        </w:rPr>
        <w:t>l'ADÉPUM</w:t>
      </w:r>
      <w:r>
        <w:rPr>
          <w:rFonts w:ascii="Times New Roman" w:hAnsi="Times New Roman"/>
          <w:b/>
          <w:szCs w:val="24"/>
        </w:rPr>
        <w:t xml:space="preserve"> soit en grève le </w:t>
      </w:r>
      <w:r>
        <w:rPr>
          <w:rFonts w:ascii="Times New Roman" w:hAnsi="Times New Roman"/>
          <w:b/>
          <w:szCs w:val="24"/>
          <w:highlight w:val="yellow"/>
        </w:rPr>
        <w:t>23 septembre 2022</w:t>
      </w:r>
      <w:r>
        <w:rPr>
          <w:rFonts w:ascii="Times New Roman" w:hAnsi="Times New Roman"/>
          <w:b/>
          <w:szCs w:val="24"/>
        </w:rPr>
        <w:t xml:space="preserve"> afin de permettre à ses membres de participer aux actions et manifestations du 23 septembre ;</w:t>
      </w:r>
    </w:p>
    <w:p>
      <w:pPr>
        <w:pStyle w:val="Normal"/>
        <w:numPr>
          <w:ilvl w:val="0"/>
          <w:numId w:val="1"/>
        </w:numPr>
        <w:spacing w:lineRule="auto" w:line="276" w:before="0" w:after="0"/>
        <w:rPr>
          <w:rFonts w:ascii="Times New Roman" w:hAnsi="Times New Roman"/>
        </w:rPr>
      </w:pPr>
      <w:r>
        <w:rPr>
          <w:rFonts w:ascii="Times New Roman" w:hAnsi="Times New Roman"/>
          <w:b/>
          <w:color w:val="201F1E"/>
          <w:szCs w:val="24"/>
          <w:highlight w:val="white"/>
        </w:rPr>
        <w:t>QU’aucun travail ne puisse être remis durant la journée de grève incluant, mais ne se limitant pas à la remise d’un sujet pour un travail ou un projet de recherche, à la remise d’un travail final, à tout formulaire émis dans le cadre d’un cours ou d’un séminaire, et ce à tous les cycles d’étude ;</w:t>
      </w:r>
    </w:p>
    <w:p>
      <w:pPr>
        <w:pStyle w:val="Normal"/>
        <w:numPr>
          <w:ilvl w:val="0"/>
          <w:numId w:val="1"/>
        </w:numPr>
        <w:spacing w:lineRule="auto" w:line="276" w:before="0" w:after="0"/>
        <w:rPr>
          <w:rFonts w:ascii="Times New Roman" w:hAnsi="Times New Roman"/>
        </w:rPr>
      </w:pPr>
      <w:r>
        <w:rPr>
          <w:rFonts w:ascii="Times New Roman" w:hAnsi="Times New Roman"/>
          <w:b/>
          <w:color w:val="201F1E"/>
          <w:szCs w:val="24"/>
          <w:highlight w:val="white"/>
        </w:rPr>
        <w:t>QUE soient exclus du mandat de grève les cours ayant le sigle PHI1901 qui appartiennent à un cursus préuniversitaire.</w:t>
      </w:r>
    </w:p>
    <w:p>
      <w:pPr>
        <w:pStyle w:val="Normal"/>
        <w:spacing w:lineRule="auto" w:line="276" w:before="0" w:after="0"/>
        <w:rPr>
          <w:rFonts w:ascii="Times New Roman" w:hAnsi="Times New Roman"/>
          <w:b/>
          <w:b/>
          <w:color w:val="201F1E"/>
          <w:szCs w:val="24"/>
        </w:rPr>
      </w:pPr>
      <w:r>
        <w:rPr>
          <w:rFonts w:ascii="Times New Roman" w:hAnsi="Times New Roman"/>
          <w:b/>
          <w:color w:val="201F1E"/>
          <w:szCs w:val="24"/>
        </w:rPr>
      </w:r>
    </w:p>
    <w:p>
      <w:pPr>
        <w:pStyle w:val="Normal"/>
        <w:spacing w:lineRule="auto" w:line="276" w:before="0" w:after="0"/>
        <w:rPr>
          <w:rFonts w:ascii="Times New Roman" w:hAnsi="Times New Roman"/>
        </w:rPr>
      </w:pPr>
      <w:r>
        <w:rPr>
          <w:rFonts w:ascii="Times New Roman" w:hAnsi="Times New Roman"/>
          <w:bCs/>
          <w:color w:val="201F1E"/>
          <w:szCs w:val="24"/>
        </w:rPr>
        <w:t>La proposition est adoptée à l’unanimité</w:t>
      </w:r>
    </w:p>
    <w:p>
      <w:pPr>
        <w:pStyle w:val="Normal"/>
        <w:spacing w:lineRule="auto" w:line="276" w:before="0" w:after="0"/>
        <w:rPr>
          <w:rFonts w:ascii="Times New Roman" w:hAnsi="Times New Roman"/>
          <w:b/>
          <w:b/>
          <w:color w:val="201F1E"/>
          <w:szCs w:val="24"/>
        </w:rPr>
      </w:pPr>
      <w:r>
        <w:rPr>
          <w:rFonts w:ascii="Times New Roman" w:hAnsi="Times New Roman"/>
          <w:b/>
          <w:color w:val="201F1E"/>
          <w:szCs w:val="24"/>
        </w:rPr>
      </w:r>
    </w:p>
    <w:p>
      <w:pPr>
        <w:pStyle w:val="ListParagraph"/>
        <w:numPr>
          <w:ilvl w:val="0"/>
          <w:numId w:val="2"/>
        </w:numPr>
        <w:spacing w:lineRule="auto" w:line="276" w:before="0" w:after="0"/>
        <w:contextualSpacing/>
        <w:rPr>
          <w:rFonts w:ascii="Times New Roman" w:hAnsi="Times New Roman"/>
        </w:rPr>
      </w:pPr>
      <w:r>
        <w:rPr>
          <w:rFonts w:ascii="Times New Roman" w:hAnsi="Times New Roman"/>
          <w:b/>
          <w:szCs w:val="24"/>
        </w:rPr>
        <w:t>Varia</w:t>
      </w:r>
    </w:p>
    <w:p>
      <w:pPr>
        <w:pStyle w:val="Normal"/>
        <w:spacing w:lineRule="auto" w:line="276" w:before="0" w:after="0"/>
        <w:rPr>
          <w:rFonts w:ascii="Times New Roman" w:hAnsi="Times New Roman"/>
          <w:b/>
          <w:b/>
          <w:szCs w:val="24"/>
        </w:rPr>
      </w:pPr>
      <w:r>
        <w:rPr>
          <w:rFonts w:ascii="Times New Roman" w:hAnsi="Times New Roman"/>
          <w:b/>
          <w:szCs w:val="24"/>
        </w:rPr>
      </w:r>
    </w:p>
    <w:p>
      <w:pPr>
        <w:pStyle w:val="Normal"/>
        <w:spacing w:lineRule="auto" w:line="276" w:before="0" w:after="0"/>
        <w:rPr>
          <w:rFonts w:ascii="Times New Roman" w:hAnsi="Times New Roman"/>
        </w:rPr>
      </w:pPr>
      <w:r>
        <w:rPr>
          <w:rFonts w:ascii="Times New Roman" w:hAnsi="Times New Roman"/>
          <w:bCs/>
          <w:szCs w:val="24"/>
        </w:rPr>
        <w:t>Noak Blottière propose de fermer l’assemblée.</w:t>
      </w:r>
    </w:p>
    <w:p>
      <w:pPr>
        <w:pStyle w:val="Normal"/>
        <w:spacing w:lineRule="auto" w:line="276" w:before="0" w:after="0"/>
        <w:rPr>
          <w:rFonts w:ascii="Times New Roman" w:hAnsi="Times New Roman"/>
          <w:bCs/>
          <w:szCs w:val="24"/>
        </w:rPr>
      </w:pPr>
      <w:r>
        <w:rPr>
          <w:rFonts w:ascii="Times New Roman" w:hAnsi="Times New Roman"/>
          <w:bCs/>
          <w:szCs w:val="24"/>
        </w:rPr>
      </w:r>
    </w:p>
    <w:p>
      <w:pPr>
        <w:pStyle w:val="Normal"/>
        <w:spacing w:lineRule="auto" w:line="276" w:before="0" w:after="0"/>
        <w:rPr>
          <w:rFonts w:ascii="Times New Roman" w:hAnsi="Times New Roman"/>
        </w:rPr>
      </w:pPr>
      <w:r>
        <w:rPr>
          <w:rFonts w:ascii="Times New Roman" w:hAnsi="Times New Roman"/>
          <w:bCs/>
          <w:szCs w:val="24"/>
        </w:rPr>
        <w:t>Sara Trépanier Fleurant appuie.</w:t>
      </w:r>
    </w:p>
    <w:p>
      <w:pPr>
        <w:pStyle w:val="Normal"/>
        <w:spacing w:lineRule="auto" w:line="276" w:before="0" w:after="0"/>
        <w:rPr>
          <w:rFonts w:ascii="Times New Roman" w:hAnsi="Times New Roman"/>
          <w:bCs/>
          <w:szCs w:val="24"/>
        </w:rPr>
      </w:pPr>
      <w:r>
        <w:rPr>
          <w:rFonts w:ascii="Times New Roman" w:hAnsi="Times New Roman"/>
          <w:bCs/>
          <w:szCs w:val="24"/>
        </w:rPr>
      </w:r>
    </w:p>
    <w:p>
      <w:pPr>
        <w:pStyle w:val="Normal"/>
        <w:spacing w:lineRule="auto" w:line="276" w:before="0" w:after="0"/>
        <w:rPr>
          <w:rFonts w:ascii="Times New Roman" w:hAnsi="Times New Roman"/>
        </w:rPr>
      </w:pPr>
      <w:r>
        <w:rPr>
          <w:rFonts w:ascii="Times New Roman" w:hAnsi="Times New Roman"/>
          <w:bCs/>
          <w:szCs w:val="24"/>
        </w:rPr>
        <w:t>La proposition est adoptée à l’unanimité.</w:t>
      </w:r>
    </w:p>
    <w:p>
      <w:pPr>
        <w:pStyle w:val="Normal"/>
        <w:spacing w:lineRule="auto" w:line="276" w:before="0" w:after="0"/>
        <w:rPr>
          <w:rFonts w:ascii="Times New Roman" w:hAnsi="Times New Roman"/>
          <w:bCs/>
          <w:szCs w:val="24"/>
        </w:rPr>
      </w:pPr>
      <w:r>
        <w:rPr>
          <w:rFonts w:ascii="Times New Roman" w:hAnsi="Times New Roman"/>
          <w:bCs/>
          <w:szCs w:val="24"/>
        </w:rPr>
      </w:r>
    </w:p>
    <w:p>
      <w:pPr>
        <w:pStyle w:val="Normal"/>
        <w:spacing w:lineRule="auto" w:line="276" w:before="0" w:after="0"/>
        <w:rPr>
          <w:rFonts w:ascii="Times New Roman" w:hAnsi="Times New Roman"/>
        </w:rPr>
      </w:pPr>
      <w:r>
        <w:rPr>
          <w:rFonts w:ascii="Times New Roman" w:hAnsi="Times New Roman"/>
          <w:bCs/>
          <w:szCs w:val="24"/>
        </w:rPr>
        <w:t>L’assemblée est fermée à 12h24.</w:t>
      </w:r>
    </w:p>
    <w:p>
      <w:pPr>
        <w:pStyle w:val="NormalWeb"/>
        <w:shd w:val="clear" w:color="auto" w:fill="FFFFFF"/>
        <w:spacing w:lineRule="auto" w:line="360" w:beforeAutospacing="0" w:before="0" w:afterAutospacing="0" w:after="0"/>
        <w:ind w:left="284" w:hanging="0"/>
        <w:rPr>
          <w:rFonts w:ascii="Times New Roman" w:hAnsi="Times New Roman" w:cs="Arial"/>
          <w:color w:val="000000"/>
          <w:sz w:val="22"/>
          <w:szCs w:val="22"/>
        </w:rPr>
      </w:pPr>
      <w:r>
        <w:rPr>
          <w:rFonts w:cs="Arial" w:ascii="Times New Roman" w:hAnsi="Times New Roman"/>
          <w:color w:val="000000"/>
          <w:sz w:val="22"/>
          <w:szCs w:val="22"/>
        </w:rPr>
      </w:r>
    </w:p>
    <w:p>
      <w:pPr>
        <w:pStyle w:val="Normal"/>
        <w:rPr>
          <w:rFonts w:ascii="Times New Roman" w:hAnsi="Times New Roman"/>
        </w:rPr>
      </w:pPr>
      <w:r>
        <w:rPr>
          <w:rFonts w:ascii="Times New Roman" w:hAnsi="Times New Roman"/>
        </w:rPr>
      </w:r>
    </w:p>
    <w:p>
      <w:pPr>
        <w:pStyle w:val="Normal"/>
        <w:spacing w:before="0" w:after="160"/>
        <w:rPr>
          <w:rFonts w:ascii="Times New Roman" w:hAnsi="Times New Roman"/>
        </w:rPr>
      </w:pPr>
      <w:r>
        <w:rPr>
          <w:rFonts w:ascii="Times New Roman" w:hAnsi="Times New Roman"/>
        </w:rPr>
      </w:r>
    </w:p>
    <w:sectPr>
      <w:type w:val="nextPage"/>
      <w:pgSz w:w="12240" w:h="15840"/>
      <w:pgMar w:left="1800" w:right="180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5"/>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C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2554"/>
    <w:pPr>
      <w:widowControl/>
      <w:bidi w:val="0"/>
      <w:spacing w:lineRule="auto" w:line="259" w:before="0" w:after="160"/>
      <w:jc w:val="both"/>
    </w:pPr>
    <w:rPr>
      <w:rFonts w:ascii="Times New Roman" w:hAnsi="Times New Roman" w:eastAsia="Calibri" w:cs="" w:cstheme="minorBidi" w:eastAsiaTheme="minorHAnsi"/>
      <w:color w:val="auto"/>
      <w:kern w:val="0"/>
      <w:sz w:val="24"/>
      <w:szCs w:val="22"/>
      <w:lang w:val="fr-CA" w:eastAsia="en-US" w:bidi="ar-SA"/>
    </w:rPr>
  </w:style>
  <w:style w:type="paragraph" w:styleId="Titre1">
    <w:name w:val="Heading 1"/>
    <w:basedOn w:val="Normal"/>
    <w:next w:val="Normal"/>
    <w:link w:val="Titre1Car"/>
    <w:uiPriority w:val="9"/>
    <w:qFormat/>
    <w:rsid w:val="00ca3832"/>
    <w:pPr>
      <w:outlineLvl w:val="0"/>
    </w:pPr>
    <w:rPr>
      <w:b/>
      <w:bCs/>
      <w:u w:val="single"/>
      <w:lang w:val="en-CA"/>
    </w:rPr>
  </w:style>
  <w:style w:type="paragraph" w:styleId="Titre2">
    <w:name w:val="Heading 2"/>
    <w:basedOn w:val="Normal"/>
    <w:next w:val="Normal"/>
    <w:link w:val="Titre2Car"/>
    <w:uiPriority w:val="9"/>
    <w:unhideWhenUsed/>
    <w:qFormat/>
    <w:rsid w:val="00ca3832"/>
    <w:pPr>
      <w:outlineLvl w:val="1"/>
    </w:pPr>
    <w:rPr>
      <w:b/>
      <w:bCs/>
      <w:i/>
      <w:iCs/>
    </w:rPr>
  </w:style>
  <w:style w:type="paragraph" w:styleId="Titre3">
    <w:name w:val="Heading 3"/>
    <w:basedOn w:val="Normal"/>
    <w:next w:val="Normal"/>
    <w:link w:val="Titre3Car"/>
    <w:uiPriority w:val="9"/>
    <w:unhideWhenUsed/>
    <w:qFormat/>
    <w:rsid w:val="00ca3832"/>
    <w:pPr>
      <w:outlineLvl w:val="2"/>
    </w:pPr>
    <w:rPr>
      <w:u w:val="single"/>
    </w:rPr>
  </w:style>
  <w:style w:type="paragraph" w:styleId="Titre4">
    <w:name w:val="Heading 4"/>
    <w:basedOn w:val="Titre3"/>
    <w:next w:val="Normal"/>
    <w:link w:val="Titre4Car"/>
    <w:uiPriority w:val="9"/>
    <w:unhideWhenUsed/>
    <w:qFormat/>
    <w:rsid w:val="00ca3832"/>
    <w:pPr>
      <w:outlineLvl w:val="3"/>
    </w:pPr>
    <w:rPr/>
  </w:style>
  <w:style w:type="paragraph" w:styleId="Titre5">
    <w:name w:val="Heading 5"/>
    <w:basedOn w:val="Normal"/>
    <w:next w:val="Normal"/>
    <w:link w:val="Titre5Car"/>
    <w:uiPriority w:val="9"/>
    <w:unhideWhenUsed/>
    <w:qFormat/>
    <w:rsid w:val="00b52554"/>
    <w:pPr>
      <w:keepNext w:val="true"/>
      <w:keepLines/>
      <w:spacing w:before="40" w:after="0"/>
      <w:outlineLvl w:val="4"/>
    </w:pPr>
    <w:rPr>
      <w:rFonts w:eastAsia="" w:cs="" w:cstheme="majorBidi" w:eastAsiaTheme="majorEastAsia"/>
      <w:u w:val="single"/>
    </w:rPr>
  </w:style>
  <w:style w:type="character" w:styleId="DefaultParagraphFont" w:default="1">
    <w:name w:val="Default Paragraph Font"/>
    <w:uiPriority w:val="1"/>
    <w:semiHidden/>
    <w:unhideWhenUsed/>
    <w:qFormat/>
    <w:rPr/>
  </w:style>
  <w:style w:type="character" w:styleId="SubtleReference">
    <w:name w:val="Subtle Reference"/>
    <w:basedOn w:val="DefaultParagraphFont"/>
    <w:uiPriority w:val="31"/>
    <w:qFormat/>
    <w:rsid w:val="0079690c"/>
    <w:rPr>
      <w:rFonts w:ascii="Times New Roman" w:hAnsi="Times New Roman"/>
      <w:smallCaps/>
      <w:color w:val="5A5A5A" w:themeColor="text1" w:themeTint="a5"/>
      <w:sz w:val="20"/>
    </w:rPr>
  </w:style>
  <w:style w:type="character" w:styleId="Titre1Car" w:customStyle="1">
    <w:name w:val="Titre 1 Car"/>
    <w:basedOn w:val="DefaultParagraphFont"/>
    <w:link w:val="Titre1"/>
    <w:uiPriority w:val="9"/>
    <w:qFormat/>
    <w:rsid w:val="00ca3832"/>
    <w:rPr>
      <w:rFonts w:ascii="Times New Roman" w:hAnsi="Times New Roman"/>
      <w:b/>
      <w:bCs/>
      <w:sz w:val="24"/>
      <w:u w:val="single"/>
      <w:lang w:val="en-CA"/>
    </w:rPr>
  </w:style>
  <w:style w:type="character" w:styleId="Titre2Car" w:customStyle="1">
    <w:name w:val="Titre 2 Car"/>
    <w:basedOn w:val="DefaultParagraphFont"/>
    <w:link w:val="Titre2"/>
    <w:uiPriority w:val="9"/>
    <w:qFormat/>
    <w:rsid w:val="00ca3832"/>
    <w:rPr>
      <w:rFonts w:ascii="Times New Roman" w:hAnsi="Times New Roman"/>
      <w:b/>
      <w:bCs/>
      <w:i/>
      <w:iCs/>
      <w:sz w:val="24"/>
    </w:rPr>
  </w:style>
  <w:style w:type="character" w:styleId="Titre3Car" w:customStyle="1">
    <w:name w:val="Titre 3 Car"/>
    <w:basedOn w:val="DefaultParagraphFont"/>
    <w:link w:val="Titre3"/>
    <w:uiPriority w:val="9"/>
    <w:qFormat/>
    <w:rsid w:val="00ca3832"/>
    <w:rPr>
      <w:rFonts w:ascii="Times New Roman" w:hAnsi="Times New Roman"/>
      <w:sz w:val="24"/>
      <w:u w:val="single"/>
    </w:rPr>
  </w:style>
  <w:style w:type="character" w:styleId="Titre4Car" w:customStyle="1">
    <w:name w:val="Titre 4 Car"/>
    <w:basedOn w:val="DefaultParagraphFont"/>
    <w:link w:val="Titre4"/>
    <w:uiPriority w:val="9"/>
    <w:qFormat/>
    <w:rsid w:val="00ca3832"/>
    <w:rPr>
      <w:rFonts w:ascii="Times New Roman" w:hAnsi="Times New Roman"/>
      <w:sz w:val="24"/>
      <w:u w:val="single"/>
    </w:rPr>
  </w:style>
  <w:style w:type="character" w:styleId="Titre5Car" w:customStyle="1">
    <w:name w:val="Titre 5 Car"/>
    <w:basedOn w:val="DefaultParagraphFont"/>
    <w:link w:val="Titre5"/>
    <w:uiPriority w:val="9"/>
    <w:qFormat/>
    <w:rsid w:val="00b52554"/>
    <w:rPr>
      <w:rFonts w:ascii="Times New Roman" w:hAnsi="Times New Roman" w:eastAsia="" w:cs="" w:cstheme="majorBidi" w:eastAsiaTheme="majorEastAsia"/>
      <w:sz w:val="24"/>
      <w:u w:val="single"/>
    </w:rPr>
  </w:style>
  <w:style w:type="character" w:styleId="LienInternet">
    <w:name w:val="Lien Internet"/>
    <w:rPr>
      <w:color w:val="000080"/>
      <w:u w:val="single"/>
      <w:lang w:val="zxx" w:eastAsia="zxx" w:bidi="zxx"/>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semiHidden/>
    <w:unhideWhenUsed/>
    <w:qFormat/>
    <w:rsid w:val="00d30924"/>
    <w:pPr>
      <w:spacing w:lineRule="auto" w:line="240" w:beforeAutospacing="1" w:afterAutospacing="1"/>
      <w:jc w:val="left"/>
    </w:pPr>
    <w:rPr>
      <w:rFonts w:eastAsia="Times New Roman" w:cs="Times New Roman"/>
      <w:szCs w:val="24"/>
      <w:lang w:eastAsia="fr-CA"/>
    </w:rPr>
  </w:style>
  <w:style w:type="paragraph" w:styleId="ListParagraph">
    <w:name w:val="List Paragraph"/>
    <w:basedOn w:val="Normal"/>
    <w:uiPriority w:val="34"/>
    <w:qFormat/>
    <w:rsid w:val="00b21e3c"/>
    <w:pPr>
      <w:spacing w:before="0" w:after="160"/>
      <w:ind w:left="720" w:hanging="0"/>
      <w:contextualSpacing/>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ipcc.ch/site/assets/uploads/2021/08/IPCC_WGI-AR6-Press-Release_fr.pdf" TargetMode="External"/><Relationship Id="rId3" Type="http://schemas.openxmlformats.org/officeDocument/2006/relationships/hyperlink" Target="https://www.ledevoir.com/environnement/712512/les-vagues-de-chaleur-accablante-de-plus-en-plus-courantes-en-inde" TargetMode="External"/><Relationship Id="rId4" Type="http://schemas.openxmlformats.org/officeDocument/2006/relationships/hyperlink" Target="https://www.ledevoir.com/environnement/712512/les-vagues-de-chaleur-accablante-de-plus-en-plus-courantes-en-inde" TargetMode="External"/><Relationship Id="rId5" Type="http://schemas.openxmlformats.org/officeDocument/2006/relationships/hyperlink" Target="https://www.ledevoir.com/monde/ameriques/569108/le-corredor-seco-mene-aux-etats-unis" TargetMode="External"/><Relationship Id="rId6" Type="http://schemas.openxmlformats.org/officeDocument/2006/relationships/hyperlink" Target="https://www.nature.com/articles/d41586-019-01313-4" TargetMode="External"/><Relationship Id="rId7" Type="http://schemas.openxmlformats.org/officeDocument/2006/relationships/hyperlink" Target="https://www.lapresse.ca/actualites/environnement/2021-12-15/crise-climatique/les-emissions-de-ges-du-quebec-augmentent-encore.php" TargetMode="External"/><Relationship Id="rId8" Type="http://schemas.openxmlformats.org/officeDocument/2006/relationships/hyperlink" Target="https://www.iisd.org/system/files/publications/canada-fossil-fuel-subsidies-2020-fr.pdf" TargetMode="External"/><Relationship Id="rId9" Type="http://schemas.openxmlformats.org/officeDocument/2006/relationships/hyperlink" Target="https://www.iisd.org/system/files/publications/canada-fossil-fuel-subsidies-2020-fr.pdf" TargetMode="External"/><Relationship Id="rId10" Type="http://schemas.openxmlformats.org/officeDocument/2006/relationships/hyperlink" Target="https://www.iisd.org/system/files/publications/canada-fossil-fuel-subsidies-2020-fr.pdf" TargetMode="External"/><Relationship Id="rId11" Type="http://schemas.openxmlformats.org/officeDocument/2006/relationships/hyperlink" Target="https://www.iisd.org/system/files/publications/canada-fossil-fuel-subsidies-2020-fr.pdf" TargetMode="External"/><Relationship Id="rId12" Type="http://schemas.openxmlformats.org/officeDocument/2006/relationships/hyperlink" Target="https://justiceclimatique.org/" TargetMode="External"/><Relationship Id="rId13" Type="http://schemas.openxmlformats.org/officeDocument/2006/relationships/hyperlink" Target="https://justiceclimatique.org/" TargetMode="Externa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682D4A0D3C3849B5DC0FFCA6F9C718" ma:contentTypeVersion="12" ma:contentTypeDescription="Crée un document." ma:contentTypeScope="" ma:versionID="09cad0c42fc0f0d43e683a40209c11c7">
  <xsd:schema xmlns:xsd="http://www.w3.org/2001/XMLSchema" xmlns:xs="http://www.w3.org/2001/XMLSchema" xmlns:p="http://schemas.microsoft.com/office/2006/metadata/properties" xmlns:ns3="bf404060-c08a-4119-a439-867507f5fa26" xmlns:ns4="18dee962-7a93-4a85-a843-dcea1bc6fd5f" targetNamespace="http://schemas.microsoft.com/office/2006/metadata/properties" ma:root="true" ma:fieldsID="c385bcd70803152298575c74f0ae6de9" ns3:_="" ns4:_="">
    <xsd:import namespace="bf404060-c08a-4119-a439-867507f5fa26"/>
    <xsd:import namespace="18dee962-7a93-4a85-a843-dcea1bc6fd5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04060-c08a-4119-a439-867507f5f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dee962-7a93-4a85-a843-dcea1bc6fd5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1D53EC-DAD9-4B1E-8B94-6F37DC83FC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D2105C-BC6E-4146-8542-55F5B094B800}">
  <ds:schemaRefs>
    <ds:schemaRef ds:uri="http://schemas.microsoft.com/sharepoint/v3/contenttype/forms"/>
  </ds:schemaRefs>
</ds:datastoreItem>
</file>

<file path=customXml/itemProps3.xml><?xml version="1.0" encoding="utf-8"?>
<ds:datastoreItem xmlns:ds="http://schemas.openxmlformats.org/officeDocument/2006/customXml" ds:itemID="{5CEFD732-226D-4EE4-BB52-3CFFC39AB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04060-c08a-4119-a439-867507f5fa26"/>
    <ds:schemaRef ds:uri="18dee962-7a93-4a85-a843-dcea1bc6f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Application>LibreOffice/7.1.5.2$Windows_X86_64 LibreOffice_project/85f04e9f809797b8199d13c421bd8a2b025d52b5</Application>
  <AppVersion>15.0000</AppVersion>
  <Pages>3</Pages>
  <Words>828</Words>
  <Characters>4395</Characters>
  <CharactersWithSpaces>5184</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2022-09-22T16:15:00Z</dcterms:created>
  <dc:creator>Alexandra Larocque</dc:creator>
  <dc:description/>
  <dc:language>fr-CA</dc:language>
  <cp:lastModifiedBy>Victor Babin</cp:lastModifiedBy>
  <dcterms:modified xsi:type="dcterms:W3CDTF">2022-10-06T11:19:34Z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0x010100A7682D4A0D3C3849B5DC0FFCA6F9C718</vt:lpwstr>
  </property>
</Properties>
</file>