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1A" w:rsidRDefault="00126B88">
      <w:pPr>
        <w:pStyle w:val="Standard"/>
        <w:jc w:val="center"/>
        <w:rPr>
          <w:rFonts w:hint="eastAsia"/>
          <w:b/>
          <w:bCs/>
          <w:sz w:val="28"/>
          <w:szCs w:val="28"/>
        </w:rPr>
      </w:pPr>
      <w:bookmarkStart w:id="0" w:name="_GoBack"/>
      <w:bookmarkEnd w:id="0"/>
      <w:r>
        <w:rPr>
          <w:b/>
          <w:bCs/>
          <w:sz w:val="28"/>
          <w:szCs w:val="28"/>
        </w:rPr>
        <w:t>Université de Montréal</w:t>
      </w:r>
    </w:p>
    <w:p w:rsidR="00A2611A" w:rsidRDefault="00126B88">
      <w:pPr>
        <w:pStyle w:val="Standard"/>
        <w:jc w:val="center"/>
        <w:rPr>
          <w:rFonts w:hint="eastAsia"/>
        </w:rPr>
      </w:pPr>
      <w:r>
        <w:rPr>
          <w:rStyle w:val="Policepardfaut"/>
          <w:b/>
          <w:bCs/>
          <w:sz w:val="28"/>
          <w:szCs w:val="28"/>
        </w:rPr>
        <w:t>Assemblée générale de grève</w:t>
      </w:r>
      <w:r>
        <w:rPr>
          <w:rStyle w:val="Policepardfaut"/>
          <w:sz w:val="28"/>
          <w:szCs w:val="28"/>
        </w:rPr>
        <w:t xml:space="preserve"> de l’Association Des Étudiantes et étudiants de Philosophie de l’Université de Montréal (ADÉPUM)</w:t>
      </w:r>
    </w:p>
    <w:p w:rsidR="00A2611A" w:rsidRDefault="00126B88">
      <w:pPr>
        <w:pStyle w:val="Standard"/>
        <w:jc w:val="center"/>
        <w:rPr>
          <w:rFonts w:hint="eastAsia"/>
          <w:sz w:val="28"/>
          <w:szCs w:val="28"/>
        </w:rPr>
      </w:pPr>
      <w:r>
        <w:rPr>
          <w:sz w:val="28"/>
          <w:szCs w:val="28"/>
        </w:rPr>
        <w:t>Séance : 2022-002</w:t>
      </w:r>
    </w:p>
    <w:p w:rsidR="00A2611A" w:rsidRDefault="00126B88">
      <w:pPr>
        <w:pStyle w:val="Standard"/>
        <w:jc w:val="center"/>
        <w:rPr>
          <w:rFonts w:hint="eastAsia"/>
          <w:sz w:val="28"/>
          <w:szCs w:val="28"/>
        </w:rPr>
      </w:pPr>
      <w:r>
        <w:rPr>
          <w:sz w:val="28"/>
          <w:szCs w:val="28"/>
        </w:rPr>
        <w:t xml:space="preserve">Lieu de la </w:t>
      </w:r>
      <w:r>
        <w:rPr>
          <w:sz w:val="28"/>
          <w:szCs w:val="28"/>
        </w:rPr>
        <w:t>séance : B-3275</w:t>
      </w:r>
    </w:p>
    <w:p w:rsidR="00A2611A" w:rsidRDefault="00126B88">
      <w:pPr>
        <w:pStyle w:val="Standard"/>
        <w:jc w:val="center"/>
        <w:rPr>
          <w:rFonts w:hint="eastAsia"/>
          <w:sz w:val="28"/>
          <w:szCs w:val="28"/>
        </w:rPr>
      </w:pPr>
      <w:r>
        <w:rPr>
          <w:sz w:val="28"/>
          <w:szCs w:val="28"/>
        </w:rPr>
        <w:t>Ordre du jour du lundi le 28 mars 2022</w:t>
      </w:r>
    </w:p>
    <w:p w:rsidR="00A2611A" w:rsidRDefault="00A2611A">
      <w:pPr>
        <w:pStyle w:val="Standard"/>
        <w:jc w:val="center"/>
        <w:rPr>
          <w:rFonts w:hint="eastAsia"/>
        </w:rPr>
      </w:pPr>
    </w:p>
    <w:p w:rsidR="00A2611A" w:rsidRDefault="00126B88">
      <w:pPr>
        <w:pStyle w:val="Standard"/>
        <w:jc w:val="both"/>
        <w:rPr>
          <w:rFonts w:hint="eastAsia"/>
        </w:rPr>
      </w:pPr>
      <w:r>
        <w:t>Sont présent.e.s avec le statut de membre votant.e :</w:t>
      </w:r>
    </w:p>
    <w:p w:rsidR="00A2611A" w:rsidRDefault="00126B88">
      <w:pPr>
        <w:pStyle w:val="Standard"/>
        <w:numPr>
          <w:ilvl w:val="0"/>
          <w:numId w:val="1"/>
        </w:numPr>
        <w:spacing w:before="57" w:after="57"/>
        <w:jc w:val="both"/>
        <w:rPr>
          <w:rFonts w:hint="eastAsia"/>
        </w:rPr>
      </w:pPr>
      <w:r>
        <w:t>Noak Blottiere</w:t>
      </w:r>
    </w:p>
    <w:p w:rsidR="00A2611A" w:rsidRDefault="00126B88">
      <w:pPr>
        <w:pStyle w:val="Standard"/>
        <w:numPr>
          <w:ilvl w:val="0"/>
          <w:numId w:val="1"/>
        </w:numPr>
        <w:spacing w:before="57" w:after="57"/>
        <w:jc w:val="both"/>
        <w:rPr>
          <w:rFonts w:hint="eastAsia"/>
        </w:rPr>
      </w:pPr>
      <w:r>
        <w:t>Paul Breton</w:t>
      </w:r>
    </w:p>
    <w:p w:rsidR="00A2611A" w:rsidRDefault="00126B88">
      <w:pPr>
        <w:pStyle w:val="Standard"/>
        <w:numPr>
          <w:ilvl w:val="0"/>
          <w:numId w:val="1"/>
        </w:numPr>
        <w:spacing w:before="57" w:after="57"/>
        <w:jc w:val="both"/>
        <w:rPr>
          <w:rFonts w:hint="eastAsia"/>
        </w:rPr>
      </w:pPr>
      <w:r>
        <w:t>Mathieu Dubreuil</w:t>
      </w:r>
    </w:p>
    <w:p w:rsidR="00A2611A" w:rsidRDefault="00126B88">
      <w:pPr>
        <w:pStyle w:val="Standard"/>
        <w:numPr>
          <w:ilvl w:val="0"/>
          <w:numId w:val="1"/>
        </w:numPr>
        <w:spacing w:before="57" w:after="57"/>
        <w:jc w:val="both"/>
        <w:rPr>
          <w:rFonts w:hint="eastAsia"/>
        </w:rPr>
      </w:pPr>
      <w:r>
        <w:t>Émile Lemousiri</w:t>
      </w:r>
    </w:p>
    <w:p w:rsidR="00A2611A" w:rsidRDefault="00126B88">
      <w:pPr>
        <w:pStyle w:val="Standard"/>
        <w:numPr>
          <w:ilvl w:val="0"/>
          <w:numId w:val="1"/>
        </w:numPr>
        <w:spacing w:before="57" w:after="57"/>
        <w:jc w:val="both"/>
        <w:rPr>
          <w:rFonts w:hint="eastAsia"/>
        </w:rPr>
      </w:pPr>
      <w:r>
        <w:t>Henri Vézina</w:t>
      </w:r>
    </w:p>
    <w:p w:rsidR="00A2611A" w:rsidRDefault="00126B88">
      <w:pPr>
        <w:pStyle w:val="Standard"/>
        <w:numPr>
          <w:ilvl w:val="0"/>
          <w:numId w:val="1"/>
        </w:numPr>
        <w:spacing w:before="57" w:after="57"/>
        <w:jc w:val="both"/>
        <w:rPr>
          <w:rFonts w:hint="eastAsia"/>
        </w:rPr>
      </w:pPr>
      <w:r>
        <w:t>Félix Tremblay</w:t>
      </w:r>
    </w:p>
    <w:p w:rsidR="00A2611A" w:rsidRDefault="00126B88">
      <w:pPr>
        <w:pStyle w:val="Standard"/>
        <w:numPr>
          <w:ilvl w:val="0"/>
          <w:numId w:val="1"/>
        </w:numPr>
        <w:spacing w:before="57" w:after="57"/>
        <w:jc w:val="both"/>
        <w:rPr>
          <w:rFonts w:hint="eastAsia"/>
        </w:rPr>
      </w:pPr>
      <w:r>
        <w:t>Théodore Fournier</w:t>
      </w:r>
    </w:p>
    <w:p w:rsidR="00A2611A" w:rsidRDefault="00126B88">
      <w:pPr>
        <w:pStyle w:val="Standard"/>
        <w:numPr>
          <w:ilvl w:val="0"/>
          <w:numId w:val="1"/>
        </w:numPr>
        <w:spacing w:before="57" w:after="57"/>
        <w:jc w:val="both"/>
        <w:rPr>
          <w:rFonts w:hint="eastAsia"/>
        </w:rPr>
      </w:pPr>
      <w:r>
        <w:t>Philippe Lorrain</w:t>
      </w:r>
    </w:p>
    <w:p w:rsidR="00A2611A" w:rsidRDefault="00126B88">
      <w:pPr>
        <w:pStyle w:val="Standard"/>
        <w:numPr>
          <w:ilvl w:val="0"/>
          <w:numId w:val="1"/>
        </w:numPr>
        <w:spacing w:before="57" w:after="57"/>
        <w:jc w:val="both"/>
        <w:rPr>
          <w:rFonts w:hint="eastAsia"/>
        </w:rPr>
      </w:pPr>
      <w:r>
        <w:t>Hugo Cardinal</w:t>
      </w:r>
    </w:p>
    <w:p w:rsidR="00A2611A" w:rsidRDefault="00126B88">
      <w:pPr>
        <w:pStyle w:val="Standard"/>
        <w:numPr>
          <w:ilvl w:val="0"/>
          <w:numId w:val="1"/>
        </w:numPr>
        <w:spacing w:before="57" w:after="57"/>
        <w:jc w:val="both"/>
        <w:rPr>
          <w:rFonts w:hint="eastAsia"/>
        </w:rPr>
      </w:pPr>
      <w:r>
        <w:t>Marguerite</w:t>
      </w:r>
      <w:r>
        <w:t xml:space="preserve"> Setrakian</w:t>
      </w:r>
    </w:p>
    <w:p w:rsidR="00A2611A" w:rsidRDefault="00126B88">
      <w:pPr>
        <w:pStyle w:val="Standard"/>
        <w:numPr>
          <w:ilvl w:val="0"/>
          <w:numId w:val="1"/>
        </w:numPr>
        <w:spacing w:before="57" w:after="57"/>
        <w:jc w:val="both"/>
        <w:rPr>
          <w:rFonts w:hint="eastAsia"/>
        </w:rPr>
      </w:pPr>
      <w:r>
        <w:t>Adam Archambault</w:t>
      </w:r>
    </w:p>
    <w:p w:rsidR="00A2611A" w:rsidRDefault="00126B88">
      <w:pPr>
        <w:pStyle w:val="Standard"/>
        <w:numPr>
          <w:ilvl w:val="0"/>
          <w:numId w:val="1"/>
        </w:numPr>
        <w:spacing w:before="57" w:after="57"/>
        <w:jc w:val="both"/>
        <w:rPr>
          <w:rFonts w:hint="eastAsia"/>
        </w:rPr>
      </w:pPr>
      <w:r>
        <w:t>Alexandra Larocque</w:t>
      </w:r>
    </w:p>
    <w:p w:rsidR="00A2611A" w:rsidRDefault="00126B88">
      <w:pPr>
        <w:pStyle w:val="Standard"/>
        <w:numPr>
          <w:ilvl w:val="0"/>
          <w:numId w:val="1"/>
        </w:numPr>
        <w:spacing w:before="57" w:after="57"/>
        <w:jc w:val="both"/>
        <w:rPr>
          <w:rFonts w:hint="eastAsia"/>
        </w:rPr>
      </w:pPr>
      <w:r>
        <w:t>Isaac Trasow-Emond</w:t>
      </w:r>
    </w:p>
    <w:p w:rsidR="00A2611A" w:rsidRDefault="00126B88">
      <w:pPr>
        <w:pStyle w:val="Standard"/>
        <w:numPr>
          <w:ilvl w:val="0"/>
          <w:numId w:val="1"/>
        </w:numPr>
        <w:spacing w:before="57" w:after="57"/>
        <w:jc w:val="both"/>
        <w:rPr>
          <w:rFonts w:hint="eastAsia"/>
        </w:rPr>
      </w:pPr>
      <w:r>
        <w:t>Charles Paradis-Côté</w:t>
      </w:r>
    </w:p>
    <w:p w:rsidR="00A2611A" w:rsidRDefault="00126B88">
      <w:pPr>
        <w:pStyle w:val="Standard"/>
        <w:numPr>
          <w:ilvl w:val="0"/>
          <w:numId w:val="1"/>
        </w:numPr>
        <w:spacing w:before="57" w:after="57"/>
        <w:jc w:val="both"/>
        <w:rPr>
          <w:rFonts w:hint="eastAsia"/>
        </w:rPr>
      </w:pPr>
      <w:r>
        <w:t>Guillaume Boucher</w:t>
      </w:r>
    </w:p>
    <w:p w:rsidR="00A2611A" w:rsidRDefault="00126B88">
      <w:pPr>
        <w:pStyle w:val="Standard"/>
        <w:numPr>
          <w:ilvl w:val="0"/>
          <w:numId w:val="1"/>
        </w:numPr>
        <w:spacing w:before="57" w:after="57"/>
        <w:jc w:val="both"/>
        <w:rPr>
          <w:rFonts w:hint="eastAsia"/>
        </w:rPr>
      </w:pPr>
      <w:r>
        <w:t>Léo Mitchel</w:t>
      </w:r>
    </w:p>
    <w:p w:rsidR="00A2611A" w:rsidRDefault="00126B88">
      <w:pPr>
        <w:pStyle w:val="Standard"/>
        <w:numPr>
          <w:ilvl w:val="0"/>
          <w:numId w:val="1"/>
        </w:numPr>
        <w:spacing w:before="57" w:after="57"/>
        <w:jc w:val="both"/>
        <w:rPr>
          <w:rFonts w:hint="eastAsia"/>
        </w:rPr>
      </w:pPr>
      <w:r>
        <w:t>Étienne Pronovost</w:t>
      </w:r>
    </w:p>
    <w:p w:rsidR="00A2611A" w:rsidRDefault="00126B88">
      <w:pPr>
        <w:pStyle w:val="Standard"/>
        <w:numPr>
          <w:ilvl w:val="0"/>
          <w:numId w:val="1"/>
        </w:numPr>
        <w:spacing w:before="57" w:after="57"/>
        <w:jc w:val="both"/>
        <w:rPr>
          <w:rFonts w:hint="eastAsia"/>
        </w:rPr>
      </w:pPr>
      <w:r>
        <w:t>Léo Melançon-Thibault</w:t>
      </w:r>
    </w:p>
    <w:p w:rsidR="00A2611A" w:rsidRDefault="00126B88">
      <w:pPr>
        <w:pStyle w:val="Standard"/>
        <w:numPr>
          <w:ilvl w:val="0"/>
          <w:numId w:val="1"/>
        </w:numPr>
        <w:spacing w:before="57" w:after="57"/>
        <w:jc w:val="both"/>
        <w:rPr>
          <w:rFonts w:hint="eastAsia"/>
        </w:rPr>
      </w:pPr>
      <w:r>
        <w:t>Akli Ait-Eldjoudi</w:t>
      </w:r>
    </w:p>
    <w:p w:rsidR="00A2611A" w:rsidRDefault="00126B88">
      <w:pPr>
        <w:pStyle w:val="Standard"/>
        <w:numPr>
          <w:ilvl w:val="0"/>
          <w:numId w:val="1"/>
        </w:numPr>
        <w:spacing w:before="57" w:after="57"/>
        <w:jc w:val="both"/>
        <w:rPr>
          <w:rFonts w:hint="eastAsia"/>
        </w:rPr>
      </w:pPr>
      <w:r>
        <w:t>Alejandro Macia Flores</w:t>
      </w:r>
    </w:p>
    <w:p w:rsidR="00A2611A" w:rsidRDefault="00126B88">
      <w:pPr>
        <w:pStyle w:val="Standard"/>
        <w:numPr>
          <w:ilvl w:val="0"/>
          <w:numId w:val="1"/>
        </w:numPr>
        <w:spacing w:before="57" w:after="57"/>
        <w:jc w:val="both"/>
        <w:rPr>
          <w:rFonts w:hint="eastAsia"/>
        </w:rPr>
      </w:pPr>
      <w:r>
        <w:t>Alexandre Cloutier</w:t>
      </w:r>
    </w:p>
    <w:p w:rsidR="00A2611A" w:rsidRDefault="00126B88">
      <w:pPr>
        <w:pStyle w:val="Standard"/>
        <w:numPr>
          <w:ilvl w:val="0"/>
          <w:numId w:val="1"/>
        </w:numPr>
        <w:spacing w:before="57" w:after="57"/>
        <w:jc w:val="both"/>
        <w:rPr>
          <w:rFonts w:hint="eastAsia"/>
        </w:rPr>
      </w:pPr>
      <w:r>
        <w:t>Amina Djama</w:t>
      </w:r>
    </w:p>
    <w:p w:rsidR="00A2611A" w:rsidRDefault="00126B88">
      <w:pPr>
        <w:pStyle w:val="Standard"/>
        <w:numPr>
          <w:ilvl w:val="0"/>
          <w:numId w:val="1"/>
        </w:numPr>
        <w:spacing w:before="57" w:after="57"/>
        <w:jc w:val="both"/>
        <w:rPr>
          <w:rFonts w:hint="eastAsia"/>
        </w:rPr>
      </w:pPr>
      <w:r>
        <w:t>Anne Desruisseaux</w:t>
      </w:r>
    </w:p>
    <w:p w:rsidR="00A2611A" w:rsidRDefault="00126B88">
      <w:pPr>
        <w:pStyle w:val="Standard"/>
        <w:numPr>
          <w:ilvl w:val="0"/>
          <w:numId w:val="1"/>
        </w:numPr>
        <w:spacing w:before="57" w:after="57"/>
        <w:jc w:val="both"/>
        <w:rPr>
          <w:rFonts w:hint="eastAsia"/>
        </w:rPr>
      </w:pPr>
      <w:r>
        <w:t xml:space="preserve">Antoine </w:t>
      </w:r>
      <w:r>
        <w:t>Laforte</w:t>
      </w:r>
    </w:p>
    <w:p w:rsidR="00A2611A" w:rsidRDefault="00126B88">
      <w:pPr>
        <w:pStyle w:val="Standard"/>
        <w:numPr>
          <w:ilvl w:val="0"/>
          <w:numId w:val="1"/>
        </w:numPr>
        <w:spacing w:before="57" w:after="57"/>
        <w:jc w:val="both"/>
        <w:rPr>
          <w:rFonts w:hint="eastAsia"/>
        </w:rPr>
      </w:pPr>
      <w:r>
        <w:t>Carlo Calvi</w:t>
      </w:r>
    </w:p>
    <w:p w:rsidR="00A2611A" w:rsidRDefault="00126B88">
      <w:pPr>
        <w:pStyle w:val="Standard"/>
        <w:numPr>
          <w:ilvl w:val="0"/>
          <w:numId w:val="1"/>
        </w:numPr>
        <w:spacing w:before="57" w:after="57"/>
        <w:jc w:val="both"/>
        <w:rPr>
          <w:rFonts w:hint="eastAsia"/>
        </w:rPr>
      </w:pPr>
      <w:r>
        <w:t>Chloé Cauchy</w:t>
      </w:r>
    </w:p>
    <w:p w:rsidR="00A2611A" w:rsidRDefault="00126B88">
      <w:pPr>
        <w:pStyle w:val="Standard"/>
        <w:numPr>
          <w:ilvl w:val="0"/>
          <w:numId w:val="1"/>
        </w:numPr>
        <w:spacing w:before="57" w:after="57"/>
        <w:jc w:val="both"/>
        <w:rPr>
          <w:rFonts w:hint="eastAsia"/>
        </w:rPr>
      </w:pPr>
      <w:r>
        <w:t>David Chalifoux-Vachon</w:t>
      </w:r>
    </w:p>
    <w:p w:rsidR="00A2611A" w:rsidRDefault="00126B88">
      <w:pPr>
        <w:pStyle w:val="Standard"/>
        <w:numPr>
          <w:ilvl w:val="0"/>
          <w:numId w:val="1"/>
        </w:numPr>
        <w:spacing w:before="57" w:after="57"/>
        <w:jc w:val="both"/>
        <w:rPr>
          <w:rFonts w:hint="eastAsia"/>
        </w:rPr>
      </w:pPr>
      <w:r>
        <w:t>Félix Goulet-Tinaoui</w:t>
      </w:r>
    </w:p>
    <w:p w:rsidR="00A2611A" w:rsidRDefault="00126B88">
      <w:pPr>
        <w:pStyle w:val="Standard"/>
        <w:numPr>
          <w:ilvl w:val="0"/>
          <w:numId w:val="1"/>
        </w:numPr>
        <w:spacing w:before="57" w:after="57"/>
        <w:jc w:val="both"/>
        <w:rPr>
          <w:rFonts w:hint="eastAsia"/>
        </w:rPr>
      </w:pPr>
      <w:r>
        <w:t>Adèle Fabre</w:t>
      </w:r>
    </w:p>
    <w:p w:rsidR="00A2611A" w:rsidRDefault="00126B88">
      <w:pPr>
        <w:pStyle w:val="Standard"/>
        <w:numPr>
          <w:ilvl w:val="0"/>
          <w:numId w:val="1"/>
        </w:numPr>
        <w:spacing w:before="57" w:after="57"/>
        <w:jc w:val="both"/>
        <w:rPr>
          <w:rFonts w:hint="eastAsia"/>
        </w:rPr>
      </w:pPr>
      <w:r>
        <w:t>Dominic Roulx</w:t>
      </w:r>
    </w:p>
    <w:p w:rsidR="00A2611A" w:rsidRDefault="00126B88">
      <w:pPr>
        <w:pStyle w:val="Standard"/>
        <w:numPr>
          <w:ilvl w:val="0"/>
          <w:numId w:val="1"/>
        </w:numPr>
        <w:spacing w:before="57" w:after="57"/>
        <w:jc w:val="both"/>
        <w:rPr>
          <w:rFonts w:hint="eastAsia"/>
        </w:rPr>
      </w:pPr>
      <w:r>
        <w:t>Édouard Gagné</w:t>
      </w:r>
    </w:p>
    <w:p w:rsidR="00A2611A" w:rsidRDefault="00126B88">
      <w:pPr>
        <w:pStyle w:val="Standard"/>
        <w:numPr>
          <w:ilvl w:val="0"/>
          <w:numId w:val="1"/>
        </w:numPr>
        <w:spacing w:before="57" w:after="57"/>
        <w:jc w:val="both"/>
        <w:rPr>
          <w:rFonts w:hint="eastAsia"/>
        </w:rPr>
      </w:pPr>
      <w:r>
        <w:t>Elisabeth Galbraith</w:t>
      </w:r>
    </w:p>
    <w:p w:rsidR="00A2611A" w:rsidRDefault="00126B88">
      <w:pPr>
        <w:pStyle w:val="Standard"/>
        <w:numPr>
          <w:ilvl w:val="0"/>
          <w:numId w:val="1"/>
        </w:numPr>
        <w:spacing w:before="57" w:after="57"/>
        <w:jc w:val="both"/>
        <w:rPr>
          <w:rFonts w:hint="eastAsia"/>
        </w:rPr>
      </w:pPr>
      <w:r>
        <w:t>Elizabeth Patton</w:t>
      </w:r>
    </w:p>
    <w:p w:rsidR="00A2611A" w:rsidRDefault="00126B88">
      <w:pPr>
        <w:pStyle w:val="Standard"/>
        <w:numPr>
          <w:ilvl w:val="0"/>
          <w:numId w:val="1"/>
        </w:numPr>
        <w:spacing w:before="57" w:after="57"/>
        <w:jc w:val="both"/>
        <w:rPr>
          <w:rFonts w:hint="eastAsia"/>
        </w:rPr>
      </w:pPr>
      <w:r>
        <w:lastRenderedPageBreak/>
        <w:t>Ellena Thibaud-Latour</w:t>
      </w:r>
    </w:p>
    <w:p w:rsidR="00A2611A" w:rsidRDefault="00126B88">
      <w:pPr>
        <w:pStyle w:val="Standard"/>
        <w:numPr>
          <w:ilvl w:val="0"/>
          <w:numId w:val="1"/>
        </w:numPr>
        <w:spacing w:before="57" w:after="57"/>
        <w:jc w:val="both"/>
        <w:rPr>
          <w:rFonts w:hint="eastAsia"/>
        </w:rPr>
      </w:pPr>
      <w:r>
        <w:t>Emile Lemousy</w:t>
      </w:r>
    </w:p>
    <w:p w:rsidR="00A2611A" w:rsidRDefault="00126B88">
      <w:pPr>
        <w:pStyle w:val="Standard"/>
        <w:numPr>
          <w:ilvl w:val="0"/>
          <w:numId w:val="1"/>
        </w:numPr>
        <w:spacing w:before="57" w:after="57"/>
        <w:jc w:val="both"/>
        <w:rPr>
          <w:rFonts w:hint="eastAsia"/>
        </w:rPr>
      </w:pPr>
      <w:r>
        <w:t>Emilien Naval</w:t>
      </w:r>
    </w:p>
    <w:p w:rsidR="00A2611A" w:rsidRDefault="00126B88">
      <w:pPr>
        <w:pStyle w:val="Standard"/>
        <w:numPr>
          <w:ilvl w:val="0"/>
          <w:numId w:val="1"/>
        </w:numPr>
        <w:spacing w:before="57" w:after="57"/>
        <w:jc w:val="both"/>
        <w:rPr>
          <w:rFonts w:hint="eastAsia"/>
        </w:rPr>
      </w:pPr>
      <w:r>
        <w:t>Félix Lapierre</w:t>
      </w:r>
    </w:p>
    <w:p w:rsidR="00A2611A" w:rsidRDefault="00126B88">
      <w:pPr>
        <w:pStyle w:val="Standard"/>
        <w:numPr>
          <w:ilvl w:val="0"/>
          <w:numId w:val="1"/>
        </w:numPr>
        <w:spacing w:before="57" w:after="57"/>
        <w:jc w:val="both"/>
        <w:rPr>
          <w:rFonts w:hint="eastAsia"/>
        </w:rPr>
      </w:pPr>
      <w:r>
        <w:t>François Ouimet</w:t>
      </w:r>
    </w:p>
    <w:p w:rsidR="00A2611A" w:rsidRDefault="00126B88">
      <w:pPr>
        <w:pStyle w:val="Standard"/>
        <w:numPr>
          <w:ilvl w:val="0"/>
          <w:numId w:val="1"/>
        </w:numPr>
        <w:spacing w:before="57" w:after="57"/>
        <w:jc w:val="both"/>
        <w:rPr>
          <w:rFonts w:hint="eastAsia"/>
        </w:rPr>
      </w:pPr>
      <w:r>
        <w:t>Frédéric Beaulac</w:t>
      </w:r>
    </w:p>
    <w:p w:rsidR="00A2611A" w:rsidRDefault="00126B88">
      <w:pPr>
        <w:pStyle w:val="Standard"/>
        <w:numPr>
          <w:ilvl w:val="0"/>
          <w:numId w:val="1"/>
        </w:numPr>
        <w:spacing w:before="57" w:after="57"/>
        <w:jc w:val="both"/>
        <w:rPr>
          <w:rFonts w:hint="eastAsia"/>
        </w:rPr>
      </w:pPr>
      <w:r>
        <w:t>Gabriel Hébert</w:t>
      </w:r>
    </w:p>
    <w:p w:rsidR="00A2611A" w:rsidRDefault="00126B88">
      <w:pPr>
        <w:pStyle w:val="Standard"/>
        <w:numPr>
          <w:ilvl w:val="0"/>
          <w:numId w:val="1"/>
        </w:numPr>
        <w:spacing w:before="57" w:after="57"/>
        <w:jc w:val="both"/>
        <w:rPr>
          <w:rFonts w:hint="eastAsia"/>
        </w:rPr>
      </w:pPr>
      <w:r>
        <w:t>Gabriel LaRose</w:t>
      </w:r>
    </w:p>
    <w:p w:rsidR="00A2611A" w:rsidRDefault="00126B88">
      <w:pPr>
        <w:pStyle w:val="Standard"/>
        <w:numPr>
          <w:ilvl w:val="0"/>
          <w:numId w:val="1"/>
        </w:numPr>
        <w:spacing w:before="57" w:after="57"/>
        <w:jc w:val="both"/>
        <w:rPr>
          <w:rFonts w:hint="eastAsia"/>
        </w:rPr>
      </w:pPr>
      <w:r>
        <w:t>Gabriel Veilleux</w:t>
      </w:r>
    </w:p>
    <w:p w:rsidR="00A2611A" w:rsidRDefault="00126B88">
      <w:pPr>
        <w:pStyle w:val="Standard"/>
        <w:numPr>
          <w:ilvl w:val="0"/>
          <w:numId w:val="1"/>
        </w:numPr>
        <w:spacing w:before="57" w:after="57"/>
        <w:jc w:val="both"/>
        <w:rPr>
          <w:rFonts w:hint="eastAsia"/>
        </w:rPr>
      </w:pPr>
      <w:r>
        <w:t>Cécile Gangon</w:t>
      </w:r>
    </w:p>
    <w:p w:rsidR="00A2611A" w:rsidRDefault="00126B88">
      <w:pPr>
        <w:pStyle w:val="Standard"/>
        <w:numPr>
          <w:ilvl w:val="0"/>
          <w:numId w:val="1"/>
        </w:numPr>
        <w:spacing w:before="57" w:after="57"/>
        <w:jc w:val="both"/>
        <w:rPr>
          <w:rFonts w:hint="eastAsia"/>
        </w:rPr>
      </w:pPr>
      <w:r>
        <w:t>Hubert Lamarre</w:t>
      </w:r>
    </w:p>
    <w:p w:rsidR="00A2611A" w:rsidRDefault="00126B88">
      <w:pPr>
        <w:pStyle w:val="Standard"/>
        <w:numPr>
          <w:ilvl w:val="0"/>
          <w:numId w:val="1"/>
        </w:numPr>
        <w:spacing w:before="57" w:after="57"/>
        <w:jc w:val="both"/>
        <w:rPr>
          <w:rFonts w:hint="eastAsia"/>
        </w:rPr>
      </w:pPr>
      <w:r>
        <w:t>Julien Brodeur</w:t>
      </w:r>
    </w:p>
    <w:p w:rsidR="00A2611A" w:rsidRDefault="00126B88">
      <w:pPr>
        <w:pStyle w:val="Standard"/>
        <w:numPr>
          <w:ilvl w:val="0"/>
          <w:numId w:val="1"/>
        </w:numPr>
        <w:spacing w:before="57" w:after="57"/>
        <w:jc w:val="both"/>
        <w:rPr>
          <w:rFonts w:hint="eastAsia"/>
        </w:rPr>
      </w:pPr>
      <w:r>
        <w:t>Jérémie</w:t>
      </w:r>
    </w:p>
    <w:p w:rsidR="00A2611A" w:rsidRDefault="00126B88">
      <w:pPr>
        <w:pStyle w:val="Standard"/>
        <w:numPr>
          <w:ilvl w:val="0"/>
          <w:numId w:val="1"/>
        </w:numPr>
        <w:spacing w:before="57" w:after="57"/>
        <w:jc w:val="both"/>
        <w:rPr>
          <w:rFonts w:hint="eastAsia"/>
        </w:rPr>
      </w:pPr>
      <w:r>
        <w:t>Julien Turgeon</w:t>
      </w:r>
    </w:p>
    <w:p w:rsidR="00A2611A" w:rsidRDefault="00126B88">
      <w:pPr>
        <w:pStyle w:val="Standard"/>
        <w:numPr>
          <w:ilvl w:val="0"/>
          <w:numId w:val="1"/>
        </w:numPr>
        <w:spacing w:before="57" w:after="57"/>
        <w:jc w:val="both"/>
        <w:rPr>
          <w:rFonts w:hint="eastAsia"/>
        </w:rPr>
      </w:pPr>
      <w:r>
        <w:t>Vincent Vaslin</w:t>
      </w:r>
    </w:p>
    <w:p w:rsidR="00A2611A" w:rsidRDefault="00126B88">
      <w:pPr>
        <w:pStyle w:val="Standard"/>
        <w:numPr>
          <w:ilvl w:val="0"/>
          <w:numId w:val="1"/>
        </w:numPr>
        <w:spacing w:before="57" w:after="57"/>
        <w:jc w:val="both"/>
        <w:rPr>
          <w:rFonts w:hint="eastAsia"/>
        </w:rPr>
      </w:pPr>
      <w:r>
        <w:t>Laura Allison</w:t>
      </w:r>
    </w:p>
    <w:p w:rsidR="00A2611A" w:rsidRDefault="00126B88">
      <w:pPr>
        <w:pStyle w:val="Standard"/>
        <w:numPr>
          <w:ilvl w:val="0"/>
          <w:numId w:val="1"/>
        </w:numPr>
        <w:spacing w:before="57" w:after="57"/>
        <w:jc w:val="both"/>
        <w:rPr>
          <w:rFonts w:hint="eastAsia"/>
        </w:rPr>
      </w:pPr>
      <w:r>
        <w:t>Léandre Brochu-Pelletier</w:t>
      </w:r>
    </w:p>
    <w:p w:rsidR="00A2611A" w:rsidRDefault="00126B88">
      <w:pPr>
        <w:pStyle w:val="Standard"/>
        <w:numPr>
          <w:ilvl w:val="0"/>
          <w:numId w:val="1"/>
        </w:numPr>
        <w:spacing w:before="57" w:after="57"/>
        <w:jc w:val="both"/>
        <w:rPr>
          <w:rFonts w:hint="eastAsia"/>
        </w:rPr>
      </w:pPr>
      <w:r>
        <w:t>Léna de la Bouère</w:t>
      </w:r>
    </w:p>
    <w:p w:rsidR="00A2611A" w:rsidRDefault="00126B88">
      <w:pPr>
        <w:pStyle w:val="Standard"/>
        <w:numPr>
          <w:ilvl w:val="0"/>
          <w:numId w:val="1"/>
        </w:numPr>
        <w:spacing w:before="57" w:after="57"/>
        <w:jc w:val="both"/>
        <w:rPr>
          <w:rFonts w:hint="eastAsia"/>
        </w:rPr>
      </w:pPr>
      <w:r>
        <w:t>Lydia</w:t>
      </w:r>
    </w:p>
    <w:p w:rsidR="00A2611A" w:rsidRDefault="00126B88">
      <w:pPr>
        <w:pStyle w:val="Standard"/>
        <w:numPr>
          <w:ilvl w:val="0"/>
          <w:numId w:val="1"/>
        </w:numPr>
        <w:spacing w:before="57" w:after="57"/>
        <w:jc w:val="both"/>
        <w:rPr>
          <w:rFonts w:hint="eastAsia"/>
        </w:rPr>
      </w:pPr>
      <w:r>
        <w:t>Magali Laferrière</w:t>
      </w:r>
    </w:p>
    <w:p w:rsidR="00A2611A" w:rsidRDefault="00126B88">
      <w:pPr>
        <w:pStyle w:val="Standard"/>
        <w:numPr>
          <w:ilvl w:val="0"/>
          <w:numId w:val="1"/>
        </w:numPr>
        <w:spacing w:before="57" w:after="57"/>
        <w:jc w:val="both"/>
        <w:rPr>
          <w:rFonts w:hint="eastAsia"/>
        </w:rPr>
      </w:pPr>
      <w:r>
        <w:t>Marc-André Morin</w:t>
      </w:r>
    </w:p>
    <w:p w:rsidR="00A2611A" w:rsidRDefault="00126B88">
      <w:pPr>
        <w:pStyle w:val="Standard"/>
        <w:numPr>
          <w:ilvl w:val="0"/>
          <w:numId w:val="1"/>
        </w:numPr>
        <w:spacing w:before="57" w:after="57"/>
        <w:jc w:val="both"/>
        <w:rPr>
          <w:rFonts w:hint="eastAsia"/>
        </w:rPr>
      </w:pPr>
      <w:r>
        <w:t>Margot</w:t>
      </w:r>
    </w:p>
    <w:p w:rsidR="00A2611A" w:rsidRDefault="00126B88">
      <w:pPr>
        <w:pStyle w:val="Standard"/>
        <w:numPr>
          <w:ilvl w:val="0"/>
          <w:numId w:val="1"/>
        </w:numPr>
        <w:spacing w:before="57" w:after="57"/>
        <w:jc w:val="both"/>
        <w:rPr>
          <w:rFonts w:hint="eastAsia"/>
        </w:rPr>
      </w:pPr>
      <w:r>
        <w:t>Marie-Anne Perrault</w:t>
      </w:r>
    </w:p>
    <w:p w:rsidR="00A2611A" w:rsidRDefault="00126B88">
      <w:pPr>
        <w:pStyle w:val="Standard"/>
        <w:numPr>
          <w:ilvl w:val="0"/>
          <w:numId w:val="1"/>
        </w:numPr>
        <w:spacing w:before="57" w:after="57"/>
        <w:jc w:val="both"/>
        <w:rPr>
          <w:rFonts w:hint="eastAsia"/>
        </w:rPr>
      </w:pPr>
      <w:r>
        <w:t>Ma</w:t>
      </w:r>
      <w:r>
        <w:t>rie-Pier Ladouceur</w:t>
      </w:r>
    </w:p>
    <w:p w:rsidR="00A2611A" w:rsidRDefault="00126B88">
      <w:pPr>
        <w:pStyle w:val="Standard"/>
        <w:numPr>
          <w:ilvl w:val="0"/>
          <w:numId w:val="1"/>
        </w:numPr>
        <w:spacing w:before="57" w:after="57"/>
        <w:jc w:val="both"/>
        <w:rPr>
          <w:rFonts w:hint="eastAsia"/>
        </w:rPr>
      </w:pPr>
      <w:r>
        <w:t>Mathild Ramirez</w:t>
      </w:r>
    </w:p>
    <w:p w:rsidR="00A2611A" w:rsidRDefault="00126B88">
      <w:pPr>
        <w:pStyle w:val="Standard"/>
        <w:numPr>
          <w:ilvl w:val="0"/>
          <w:numId w:val="1"/>
        </w:numPr>
        <w:spacing w:before="57" w:after="57"/>
        <w:jc w:val="both"/>
        <w:rPr>
          <w:rFonts w:hint="eastAsia"/>
        </w:rPr>
      </w:pPr>
      <w:r>
        <w:t>Matilde Bertrand</w:t>
      </w:r>
    </w:p>
    <w:p w:rsidR="00A2611A" w:rsidRDefault="00126B88">
      <w:pPr>
        <w:pStyle w:val="Standard"/>
        <w:numPr>
          <w:ilvl w:val="0"/>
          <w:numId w:val="1"/>
        </w:numPr>
        <w:spacing w:before="57" w:after="57"/>
        <w:jc w:val="both"/>
        <w:rPr>
          <w:rFonts w:hint="eastAsia"/>
        </w:rPr>
      </w:pPr>
      <w:r>
        <w:t>Maxim Brais</w:t>
      </w:r>
    </w:p>
    <w:p w:rsidR="00A2611A" w:rsidRDefault="00126B88">
      <w:pPr>
        <w:pStyle w:val="Standard"/>
        <w:numPr>
          <w:ilvl w:val="0"/>
          <w:numId w:val="1"/>
        </w:numPr>
        <w:spacing w:before="57" w:after="57"/>
        <w:jc w:val="both"/>
        <w:rPr>
          <w:rFonts w:hint="eastAsia"/>
        </w:rPr>
      </w:pPr>
      <w:r>
        <w:t>Maxime Milmore</w:t>
      </w:r>
    </w:p>
    <w:p w:rsidR="00A2611A" w:rsidRDefault="00126B88">
      <w:pPr>
        <w:pStyle w:val="Standard"/>
        <w:numPr>
          <w:ilvl w:val="0"/>
          <w:numId w:val="1"/>
        </w:numPr>
        <w:spacing w:before="57" w:after="57"/>
        <w:jc w:val="both"/>
        <w:rPr>
          <w:rFonts w:hint="eastAsia"/>
        </w:rPr>
      </w:pPr>
      <w:r>
        <w:t>Michaël Champagne</w:t>
      </w:r>
    </w:p>
    <w:p w:rsidR="00A2611A" w:rsidRDefault="00126B88">
      <w:pPr>
        <w:pStyle w:val="Standard"/>
        <w:numPr>
          <w:ilvl w:val="0"/>
          <w:numId w:val="1"/>
        </w:numPr>
        <w:spacing w:before="57" w:after="57"/>
        <w:jc w:val="both"/>
        <w:rPr>
          <w:rFonts w:hint="eastAsia"/>
        </w:rPr>
      </w:pPr>
      <w:r>
        <w:t>Michael Massussi</w:t>
      </w:r>
    </w:p>
    <w:p w:rsidR="00A2611A" w:rsidRDefault="00126B88">
      <w:pPr>
        <w:pStyle w:val="Standard"/>
        <w:numPr>
          <w:ilvl w:val="0"/>
          <w:numId w:val="1"/>
        </w:numPr>
        <w:spacing w:before="57" w:after="57"/>
        <w:jc w:val="both"/>
        <w:rPr>
          <w:rFonts w:hint="eastAsia"/>
        </w:rPr>
      </w:pPr>
      <w:r>
        <w:t>Olivier Legault</w:t>
      </w:r>
    </w:p>
    <w:p w:rsidR="00A2611A" w:rsidRDefault="00126B88">
      <w:pPr>
        <w:pStyle w:val="Standard"/>
        <w:numPr>
          <w:ilvl w:val="0"/>
          <w:numId w:val="1"/>
        </w:numPr>
        <w:spacing w:before="57" w:after="57"/>
        <w:jc w:val="both"/>
        <w:rPr>
          <w:rFonts w:hint="eastAsia"/>
        </w:rPr>
      </w:pPr>
      <w:r>
        <w:t>Olivier Desmeules</w:t>
      </w:r>
    </w:p>
    <w:p w:rsidR="00A2611A" w:rsidRDefault="00126B88">
      <w:pPr>
        <w:pStyle w:val="Standard"/>
        <w:numPr>
          <w:ilvl w:val="0"/>
          <w:numId w:val="1"/>
        </w:numPr>
        <w:spacing w:before="57" w:after="57"/>
        <w:jc w:val="both"/>
        <w:rPr>
          <w:rFonts w:hint="eastAsia"/>
        </w:rPr>
      </w:pPr>
      <w:r>
        <w:t>Parsa Makari</w:t>
      </w:r>
    </w:p>
    <w:p w:rsidR="00A2611A" w:rsidRDefault="00126B88">
      <w:pPr>
        <w:pStyle w:val="Standard"/>
        <w:numPr>
          <w:ilvl w:val="0"/>
          <w:numId w:val="1"/>
        </w:numPr>
        <w:spacing w:before="57" w:after="57"/>
        <w:jc w:val="both"/>
        <w:rPr>
          <w:rFonts w:hint="eastAsia"/>
        </w:rPr>
      </w:pPr>
      <w:r>
        <w:t>Simon Gravel</w:t>
      </w:r>
    </w:p>
    <w:p w:rsidR="00A2611A" w:rsidRDefault="00126B88">
      <w:pPr>
        <w:pStyle w:val="Standard"/>
        <w:numPr>
          <w:ilvl w:val="0"/>
          <w:numId w:val="1"/>
        </w:numPr>
        <w:spacing w:before="57" w:after="57"/>
        <w:jc w:val="both"/>
        <w:rPr>
          <w:rFonts w:hint="eastAsia"/>
        </w:rPr>
      </w:pPr>
      <w:r>
        <w:t>Simon Landry-Ducharme</w:t>
      </w:r>
    </w:p>
    <w:p w:rsidR="00A2611A" w:rsidRDefault="00126B88">
      <w:pPr>
        <w:pStyle w:val="Standard"/>
        <w:numPr>
          <w:ilvl w:val="0"/>
          <w:numId w:val="1"/>
        </w:numPr>
        <w:spacing w:before="57" w:after="57"/>
        <w:jc w:val="both"/>
        <w:rPr>
          <w:rFonts w:hint="eastAsia"/>
        </w:rPr>
      </w:pPr>
      <w:r>
        <w:t>Sara Trépanier-Fleurant</w:t>
      </w:r>
    </w:p>
    <w:p w:rsidR="00A2611A" w:rsidRDefault="00126B88">
      <w:pPr>
        <w:pStyle w:val="Standard"/>
        <w:numPr>
          <w:ilvl w:val="0"/>
          <w:numId w:val="1"/>
        </w:numPr>
        <w:spacing w:before="57" w:after="57"/>
        <w:jc w:val="both"/>
        <w:rPr>
          <w:rFonts w:hint="eastAsia"/>
        </w:rPr>
      </w:pPr>
      <w:r>
        <w:t>Tristan Reinhardt</w:t>
      </w:r>
    </w:p>
    <w:p w:rsidR="00A2611A" w:rsidRDefault="00126B88">
      <w:pPr>
        <w:pStyle w:val="Standard"/>
        <w:numPr>
          <w:ilvl w:val="0"/>
          <w:numId w:val="1"/>
        </w:numPr>
        <w:spacing w:before="57" w:after="57"/>
        <w:jc w:val="both"/>
        <w:rPr>
          <w:rFonts w:hint="eastAsia"/>
        </w:rPr>
      </w:pPr>
      <w:r>
        <w:t>William Dozois</w:t>
      </w:r>
    </w:p>
    <w:p w:rsidR="00A2611A" w:rsidRDefault="00126B88">
      <w:pPr>
        <w:pStyle w:val="Standard"/>
        <w:numPr>
          <w:ilvl w:val="0"/>
          <w:numId w:val="1"/>
        </w:numPr>
        <w:spacing w:before="57" w:after="57"/>
        <w:jc w:val="both"/>
        <w:rPr>
          <w:rFonts w:hint="eastAsia"/>
        </w:rPr>
      </w:pPr>
      <w:r>
        <w:t>Yanie Pierre-Jerome</w:t>
      </w:r>
    </w:p>
    <w:p w:rsidR="00A2611A" w:rsidRDefault="00126B88">
      <w:pPr>
        <w:pStyle w:val="Standard"/>
        <w:numPr>
          <w:ilvl w:val="0"/>
          <w:numId w:val="1"/>
        </w:numPr>
        <w:spacing w:before="57" w:after="57"/>
        <w:jc w:val="both"/>
        <w:rPr>
          <w:rFonts w:hint="eastAsia"/>
        </w:rPr>
      </w:pPr>
      <w:r>
        <w:t>Zachary Johner</w:t>
      </w:r>
    </w:p>
    <w:p w:rsidR="00A2611A" w:rsidRDefault="00126B88">
      <w:pPr>
        <w:pStyle w:val="Standard"/>
        <w:numPr>
          <w:ilvl w:val="0"/>
          <w:numId w:val="1"/>
        </w:numPr>
        <w:spacing w:before="57" w:after="57"/>
        <w:jc w:val="both"/>
        <w:rPr>
          <w:rFonts w:hint="eastAsia"/>
        </w:rPr>
      </w:pPr>
      <w:r>
        <w:lastRenderedPageBreak/>
        <w:t>Ellena Massoma Nyam</w:t>
      </w:r>
    </w:p>
    <w:p w:rsidR="00A2611A" w:rsidRDefault="00126B88">
      <w:pPr>
        <w:pStyle w:val="Standard"/>
        <w:numPr>
          <w:ilvl w:val="0"/>
          <w:numId w:val="1"/>
        </w:numPr>
        <w:spacing w:before="57" w:after="57"/>
        <w:jc w:val="both"/>
        <w:rPr>
          <w:rFonts w:hint="eastAsia"/>
        </w:rPr>
      </w:pPr>
      <w:r>
        <w:t>Alexandre Petitclair</w:t>
      </w:r>
    </w:p>
    <w:p w:rsidR="00A2611A" w:rsidRDefault="00126B88">
      <w:pPr>
        <w:pStyle w:val="Standard"/>
        <w:numPr>
          <w:ilvl w:val="0"/>
          <w:numId w:val="1"/>
        </w:numPr>
        <w:spacing w:before="57" w:after="57"/>
        <w:jc w:val="both"/>
        <w:rPr>
          <w:rFonts w:hint="eastAsia"/>
        </w:rPr>
      </w:pPr>
      <w:r>
        <w:t>Nicolas Lacroix</w:t>
      </w:r>
    </w:p>
    <w:p w:rsidR="00A2611A" w:rsidRDefault="00126B88">
      <w:pPr>
        <w:pStyle w:val="Standard"/>
        <w:numPr>
          <w:ilvl w:val="0"/>
          <w:numId w:val="1"/>
        </w:numPr>
        <w:spacing w:before="57" w:after="57"/>
        <w:jc w:val="both"/>
        <w:rPr>
          <w:rFonts w:hint="eastAsia"/>
        </w:rPr>
      </w:pPr>
      <w:r>
        <w:t>Gabriel Bonneau</w:t>
      </w:r>
    </w:p>
    <w:p w:rsidR="00A2611A" w:rsidRDefault="00126B88">
      <w:pPr>
        <w:pStyle w:val="Standard"/>
        <w:numPr>
          <w:ilvl w:val="0"/>
          <w:numId w:val="1"/>
        </w:numPr>
        <w:spacing w:before="57" w:after="57" w:line="276" w:lineRule="auto"/>
        <w:jc w:val="both"/>
        <w:rPr>
          <w:rFonts w:hint="eastAsia"/>
        </w:rPr>
      </w:pPr>
      <w:r>
        <w:t>Vanessa Pereira de Oliveria</w:t>
      </w:r>
    </w:p>
    <w:p w:rsidR="00A2611A" w:rsidRDefault="00A2611A">
      <w:pPr>
        <w:pStyle w:val="Standard"/>
        <w:jc w:val="both"/>
        <w:rPr>
          <w:rFonts w:hint="eastAsia"/>
        </w:rPr>
      </w:pPr>
    </w:p>
    <w:p w:rsidR="00A2611A" w:rsidRDefault="00126B88">
      <w:pPr>
        <w:pStyle w:val="Standard"/>
        <w:jc w:val="both"/>
        <w:rPr>
          <w:rFonts w:hint="eastAsia"/>
        </w:rPr>
      </w:pPr>
      <w:r>
        <w:t>L’ordre du jour se lit comme suit :</w:t>
      </w:r>
    </w:p>
    <w:p w:rsidR="00A2611A" w:rsidRDefault="00126B88">
      <w:pPr>
        <w:pStyle w:val="Standard"/>
        <w:numPr>
          <w:ilvl w:val="0"/>
          <w:numId w:val="2"/>
        </w:numPr>
        <w:jc w:val="both"/>
        <w:rPr>
          <w:rFonts w:hint="eastAsia"/>
        </w:rPr>
      </w:pPr>
      <w:r>
        <w:t>Ouverture de la séance</w:t>
      </w:r>
    </w:p>
    <w:p w:rsidR="00A2611A" w:rsidRDefault="00126B88">
      <w:pPr>
        <w:pStyle w:val="Standard"/>
        <w:numPr>
          <w:ilvl w:val="1"/>
          <w:numId w:val="2"/>
        </w:numPr>
        <w:jc w:val="both"/>
        <w:rPr>
          <w:rFonts w:hint="eastAsia"/>
        </w:rPr>
      </w:pPr>
      <w:r>
        <w:t>Élection du presidium</w:t>
      </w:r>
    </w:p>
    <w:p w:rsidR="00A2611A" w:rsidRDefault="00126B88">
      <w:pPr>
        <w:pStyle w:val="Standard"/>
        <w:numPr>
          <w:ilvl w:val="1"/>
          <w:numId w:val="2"/>
        </w:numPr>
        <w:jc w:val="both"/>
        <w:rPr>
          <w:rFonts w:hint="eastAsia"/>
        </w:rPr>
      </w:pPr>
      <w:r>
        <w:t>Élection du secrétariat</w:t>
      </w:r>
    </w:p>
    <w:p w:rsidR="00A2611A" w:rsidRDefault="00126B88">
      <w:pPr>
        <w:pStyle w:val="Standard"/>
        <w:numPr>
          <w:ilvl w:val="0"/>
          <w:numId w:val="2"/>
        </w:numPr>
        <w:jc w:val="both"/>
        <w:rPr>
          <w:rFonts w:hint="eastAsia"/>
        </w:rPr>
      </w:pPr>
      <w:r>
        <w:t xml:space="preserve">Points </w:t>
      </w:r>
      <w:r>
        <w:t>statutaires</w:t>
      </w:r>
    </w:p>
    <w:p w:rsidR="00A2611A" w:rsidRDefault="00126B88">
      <w:pPr>
        <w:pStyle w:val="Standard"/>
        <w:numPr>
          <w:ilvl w:val="1"/>
          <w:numId w:val="2"/>
        </w:numPr>
        <w:jc w:val="both"/>
        <w:rPr>
          <w:rFonts w:hint="eastAsia"/>
        </w:rPr>
      </w:pPr>
      <w:r>
        <w:t>Lecture et adoption de l’ordre du jour</w:t>
      </w:r>
    </w:p>
    <w:p w:rsidR="00A2611A" w:rsidRDefault="00126B88">
      <w:pPr>
        <w:pStyle w:val="Standard"/>
        <w:numPr>
          <w:ilvl w:val="0"/>
          <w:numId w:val="2"/>
        </w:numPr>
        <w:jc w:val="both"/>
        <w:rPr>
          <w:rFonts w:hint="eastAsia"/>
        </w:rPr>
      </w:pPr>
      <w:r>
        <w:t>Grève</w:t>
      </w:r>
    </w:p>
    <w:p w:rsidR="00A2611A" w:rsidRDefault="00126B88">
      <w:pPr>
        <w:pStyle w:val="Standard"/>
        <w:numPr>
          <w:ilvl w:val="0"/>
          <w:numId w:val="2"/>
        </w:numPr>
        <w:jc w:val="both"/>
        <w:rPr>
          <w:rFonts w:hint="eastAsia"/>
        </w:rPr>
      </w:pPr>
      <w:r>
        <w:t>Varia</w:t>
      </w:r>
    </w:p>
    <w:p w:rsidR="00A2611A" w:rsidRDefault="00126B88">
      <w:pPr>
        <w:pStyle w:val="Standard"/>
        <w:numPr>
          <w:ilvl w:val="0"/>
          <w:numId w:val="2"/>
        </w:numPr>
        <w:jc w:val="both"/>
        <w:rPr>
          <w:rFonts w:hint="eastAsia"/>
        </w:rPr>
      </w:pPr>
      <w:r>
        <w:t>Fermeture de la séance</w:t>
      </w:r>
    </w:p>
    <w:p w:rsidR="00A2611A" w:rsidRDefault="00A2611A">
      <w:pPr>
        <w:pStyle w:val="Standard"/>
        <w:jc w:val="both"/>
        <w:rPr>
          <w:rFonts w:hint="eastAsia"/>
        </w:rPr>
      </w:pPr>
    </w:p>
    <w:p w:rsidR="00A2611A" w:rsidRDefault="00126B88">
      <w:pPr>
        <w:pStyle w:val="Standard"/>
        <w:numPr>
          <w:ilvl w:val="0"/>
          <w:numId w:val="3"/>
        </w:numPr>
        <w:jc w:val="both"/>
        <w:rPr>
          <w:rFonts w:hint="eastAsia"/>
        </w:rPr>
      </w:pPr>
      <w:r>
        <w:t>Ouverture de la séance</w:t>
      </w:r>
    </w:p>
    <w:p w:rsidR="00A2611A" w:rsidRDefault="00126B88">
      <w:pPr>
        <w:pStyle w:val="Standard"/>
        <w:spacing w:before="171" w:after="171" w:line="276" w:lineRule="auto"/>
        <w:jc w:val="both"/>
        <w:rPr>
          <w:rFonts w:hint="eastAsia"/>
        </w:rPr>
      </w:pPr>
      <w:r>
        <w:t>Le quorum est constaté à 19:10. L’ouverture de la séance est proposée à 19:10 par Alexandra Larocque et appuyée par Noak Blottiere.</w:t>
      </w:r>
    </w:p>
    <w:p w:rsidR="00A2611A" w:rsidRDefault="00126B88">
      <w:pPr>
        <w:pStyle w:val="Standard"/>
        <w:numPr>
          <w:ilvl w:val="1"/>
          <w:numId w:val="2"/>
        </w:numPr>
        <w:jc w:val="both"/>
        <w:rPr>
          <w:rFonts w:hint="eastAsia"/>
        </w:rPr>
      </w:pPr>
      <w:r>
        <w:t xml:space="preserve">Élection du </w:t>
      </w:r>
      <w:r>
        <w:t>presidium</w:t>
      </w:r>
    </w:p>
    <w:p w:rsidR="00A2611A" w:rsidRDefault="00126B88">
      <w:pPr>
        <w:pStyle w:val="Standard"/>
        <w:spacing w:before="57" w:after="57"/>
        <w:jc w:val="both"/>
        <w:rPr>
          <w:rFonts w:hint="eastAsia"/>
        </w:rPr>
      </w:pPr>
      <w:r>
        <w:t>Alexandra propose Halima Malek comme présidente d’assemblée. La proposition reçoit un appui de Noak.</w:t>
      </w:r>
    </w:p>
    <w:p w:rsidR="00A2611A" w:rsidRDefault="00126B88">
      <w:pPr>
        <w:pStyle w:val="Standard"/>
        <w:numPr>
          <w:ilvl w:val="1"/>
          <w:numId w:val="2"/>
        </w:numPr>
        <w:jc w:val="both"/>
        <w:rPr>
          <w:rFonts w:hint="eastAsia"/>
        </w:rPr>
      </w:pPr>
      <w:r>
        <w:t>Élection du secrétariat</w:t>
      </w:r>
    </w:p>
    <w:p w:rsidR="00A2611A" w:rsidRDefault="00126B88">
      <w:pPr>
        <w:pStyle w:val="Standard"/>
        <w:spacing w:before="114" w:after="114"/>
        <w:jc w:val="both"/>
        <w:rPr>
          <w:rFonts w:hint="eastAsia"/>
        </w:rPr>
      </w:pPr>
      <w:r>
        <w:t>Alexandra propose Adrien Arseneault comme secrétaire d’assemblée. La proposition reçoit un appui de Noak.</w:t>
      </w:r>
    </w:p>
    <w:p w:rsidR="00A2611A" w:rsidRDefault="00126B88">
      <w:pPr>
        <w:pStyle w:val="Standard"/>
        <w:numPr>
          <w:ilvl w:val="0"/>
          <w:numId w:val="2"/>
        </w:numPr>
        <w:spacing w:before="57" w:after="57"/>
        <w:jc w:val="both"/>
        <w:rPr>
          <w:rFonts w:hint="eastAsia"/>
        </w:rPr>
      </w:pPr>
      <w:r>
        <w:t>Points statutai</w:t>
      </w:r>
      <w:r>
        <w:t>res</w:t>
      </w:r>
    </w:p>
    <w:p w:rsidR="00A2611A" w:rsidRDefault="00126B88">
      <w:pPr>
        <w:pStyle w:val="Standard"/>
        <w:numPr>
          <w:ilvl w:val="1"/>
          <w:numId w:val="2"/>
        </w:numPr>
        <w:spacing w:before="57" w:after="57"/>
        <w:jc w:val="both"/>
        <w:rPr>
          <w:rFonts w:hint="eastAsia"/>
        </w:rPr>
      </w:pPr>
      <w:r>
        <w:t>Lecture et adoption de l’ordre du jour</w:t>
      </w:r>
    </w:p>
    <w:p w:rsidR="00A2611A" w:rsidRDefault="00126B88">
      <w:pPr>
        <w:pStyle w:val="Standard"/>
        <w:spacing w:before="57" w:after="57"/>
        <w:jc w:val="both"/>
        <w:rPr>
          <w:rFonts w:hint="eastAsia"/>
        </w:rPr>
      </w:pPr>
      <w:r>
        <w:t>L’ordre du jour est proposé par Isaac et appuyé par Alexandra. Pas de demande de vote.</w:t>
      </w:r>
    </w:p>
    <w:p w:rsidR="00A2611A" w:rsidRDefault="00126B88">
      <w:pPr>
        <w:pStyle w:val="Standard"/>
        <w:numPr>
          <w:ilvl w:val="0"/>
          <w:numId w:val="2"/>
        </w:numPr>
        <w:spacing w:before="57" w:after="57"/>
        <w:jc w:val="both"/>
        <w:rPr>
          <w:rFonts w:hint="eastAsia"/>
        </w:rPr>
      </w:pPr>
      <w:r>
        <w:t>Grève</w:t>
      </w:r>
    </w:p>
    <w:p w:rsidR="00A2611A" w:rsidRDefault="00126B88">
      <w:pPr>
        <w:pStyle w:val="Standard"/>
        <w:spacing w:before="57" w:after="57"/>
        <w:jc w:val="both"/>
        <w:rPr>
          <w:rFonts w:hint="eastAsia"/>
        </w:rPr>
      </w:pPr>
      <w:r>
        <w:t>Paul Breton fait la proposition d’un mandat de grève, appuyé par Issac Trasow-Emond, qui se lit comme suit :</w:t>
      </w:r>
    </w:p>
    <w:p w:rsidR="00A2611A" w:rsidRDefault="00126B88">
      <w:pPr>
        <w:pStyle w:val="Standard"/>
        <w:spacing w:before="114" w:after="114" w:line="276" w:lineRule="auto"/>
        <w:jc w:val="both"/>
        <w:rPr>
          <w:rFonts w:hint="eastAsia"/>
        </w:rPr>
      </w:pPr>
      <w:r>
        <w:t>CONSIDÉRANT</w:t>
      </w:r>
      <w:r>
        <w:t xml:space="preserve"> que nous nous trouvons présentement dans un moment historique, où les connaissances scientifiques et les savoirs autochtones sont à notre disposition et où nous détenons les moyens techniques pour limiter les changements climatiques, mais où la volonté po</w:t>
      </w:r>
      <w:r>
        <w:t>litique fait défaut ;</w:t>
      </w:r>
    </w:p>
    <w:p w:rsidR="00A2611A" w:rsidRDefault="00126B88">
      <w:pPr>
        <w:pStyle w:val="Standard"/>
        <w:spacing w:before="114" w:after="114" w:line="276" w:lineRule="auto"/>
        <w:jc w:val="both"/>
        <w:rPr>
          <w:rFonts w:hint="eastAsia"/>
        </w:rPr>
      </w:pPr>
      <w:r>
        <w:t>CONSIDÉRANT que le désinvestissement envoie un message clair à la société civile, aux gouvernements, aux investisseurs et que l'importance de ce message est amplifiée par la certaine notoriété dont jouit l’UdeM sur le plan national et</w:t>
      </w:r>
      <w:r>
        <w:t xml:space="preserve"> à l’international ;</w:t>
      </w:r>
    </w:p>
    <w:p w:rsidR="00A2611A" w:rsidRDefault="00126B88">
      <w:pPr>
        <w:pStyle w:val="Standard"/>
        <w:spacing w:before="114" w:after="114" w:line="276" w:lineRule="auto"/>
        <w:jc w:val="both"/>
        <w:rPr>
          <w:rFonts w:hint="eastAsia"/>
        </w:rPr>
      </w:pPr>
      <w:r>
        <w:t>CONSIDÉRANT que le secteur des énergies fossiles ne représente plus la valeur refuge qu’il a pu être il y a quelques décennies et que l’argument du portefeuille équilibré ne tient plus la route ;</w:t>
      </w:r>
    </w:p>
    <w:p w:rsidR="00A2611A" w:rsidRDefault="00126B88">
      <w:pPr>
        <w:pStyle w:val="Standard"/>
        <w:spacing w:before="114" w:after="114" w:line="276" w:lineRule="auto"/>
        <w:jc w:val="both"/>
        <w:rPr>
          <w:rFonts w:hint="eastAsia"/>
        </w:rPr>
      </w:pPr>
      <w:r>
        <w:lastRenderedPageBreak/>
        <w:t>CONSIDÉRANT que l’argent de l’établisse</w:t>
      </w:r>
      <w:r>
        <w:t>ment pourrait être investi de manière plus profitable pour les communautés, tout en restant rentable ;</w:t>
      </w:r>
    </w:p>
    <w:p w:rsidR="00A2611A" w:rsidRDefault="00126B88">
      <w:pPr>
        <w:pStyle w:val="Standard"/>
        <w:spacing w:before="114" w:after="114" w:line="276" w:lineRule="auto"/>
        <w:jc w:val="both"/>
        <w:rPr>
          <w:rFonts w:hint="eastAsia"/>
        </w:rPr>
      </w:pPr>
      <w:r>
        <w:t>CONSIDÉRANT qu'il est incohérent et cynique de la part de l’Université de Montréal de nous préparer à l’avenir tout en participant à sa précarité, et qu’</w:t>
      </w:r>
      <w:r>
        <w:t>elle devrait agir conformément à la science qu’elle diffuse ;</w:t>
      </w:r>
    </w:p>
    <w:p w:rsidR="00A2611A" w:rsidRDefault="00126B88">
      <w:pPr>
        <w:pStyle w:val="Standard"/>
        <w:spacing w:before="114" w:after="114" w:line="276" w:lineRule="auto"/>
        <w:jc w:val="both"/>
        <w:rPr>
          <w:rFonts w:hint="eastAsia"/>
        </w:rPr>
      </w:pPr>
      <w:r>
        <w:t>CONSIDÉRANT que les entreprises extractivistes qui profitent de l’argent de notre établissement représentent une menace avérée pour la sécurité de nos écosystèmes et pour l’intégrité des territo</w:t>
      </w:r>
      <w:r>
        <w:t>ires autochtones non cédés sur lesquels elles opèrent ;</w:t>
      </w:r>
    </w:p>
    <w:p w:rsidR="00A2611A" w:rsidRDefault="00126B88">
      <w:pPr>
        <w:pStyle w:val="Standard"/>
        <w:spacing w:before="114" w:after="114" w:line="276" w:lineRule="auto"/>
        <w:jc w:val="both"/>
        <w:rPr>
          <w:rFonts w:hint="eastAsia"/>
        </w:rPr>
      </w:pPr>
      <w:r>
        <w:t>CONSIDÉRANT que l'Université de Montréal a déclaré l'urgence climatique ;</w:t>
      </w:r>
    </w:p>
    <w:p w:rsidR="00A2611A" w:rsidRDefault="00126B88">
      <w:pPr>
        <w:pStyle w:val="Standard"/>
        <w:spacing w:before="114" w:after="114" w:line="276" w:lineRule="auto"/>
        <w:jc w:val="both"/>
        <w:rPr>
          <w:rFonts w:hint="eastAsia"/>
        </w:rPr>
      </w:pPr>
      <w:r>
        <w:t>CONSIDÉRANT le plus récent rapport du GIEC qui affirme la nécessité vitale de maintenir l’augmentation du réchauffement en deç</w:t>
      </w:r>
      <w:r>
        <w:t>à de 1,5 C, à défaut de quoi, l’humanité s’expose à davantage de catastrophes climatiques et humanitaires sans précédent ;</w:t>
      </w:r>
    </w:p>
    <w:p w:rsidR="00A2611A" w:rsidRDefault="00126B88">
      <w:pPr>
        <w:pStyle w:val="Standard"/>
        <w:spacing w:before="114" w:after="114" w:line="276" w:lineRule="auto"/>
        <w:jc w:val="both"/>
        <w:rPr>
          <w:rFonts w:hint="eastAsia"/>
        </w:rPr>
      </w:pPr>
      <w:r>
        <w:t>CONSIDÉRANT que les autres universités du Québec et d’ailleurs ont entamé - ou ont réussi - un désinvestissement bien plus radical et</w:t>
      </w:r>
      <w:r>
        <w:t xml:space="preserve"> répondant au besoin de l’urgence climatique. (l’UQAM, Concordia, Toronto, Harvard, Université de Colombie Britannique, l’Université d’Ottawa, etc.) ;</w:t>
      </w:r>
    </w:p>
    <w:p w:rsidR="00A2611A" w:rsidRDefault="00126B88">
      <w:pPr>
        <w:pStyle w:val="Standard"/>
        <w:spacing w:before="114" w:after="114" w:line="276" w:lineRule="auto"/>
        <w:jc w:val="both"/>
        <w:rPr>
          <w:rFonts w:hint="eastAsia"/>
        </w:rPr>
      </w:pPr>
      <w:r>
        <w:t xml:space="preserve">CONSIDÉRANT qu’une escalade des moyens de pression du mouvement étudiant dans la lutte climatique ferait </w:t>
      </w:r>
      <w:r>
        <w:t>écho à la mobilisation croissante parmi les autres acteurs sociaux, comme en témoigne notamment l’appel à la grève climatique dans les syndicats lancé par le groupe Travailleuses et travailleurs pour la justice climatique ;</w:t>
      </w:r>
    </w:p>
    <w:p w:rsidR="00A2611A" w:rsidRDefault="00126B88">
      <w:pPr>
        <w:pStyle w:val="Standard"/>
        <w:spacing w:before="114" w:after="114" w:line="276" w:lineRule="auto"/>
        <w:jc w:val="both"/>
        <w:rPr>
          <w:rFonts w:hint="eastAsia"/>
        </w:rPr>
      </w:pPr>
      <w:r>
        <w:t>CONSIDÉRANT les revendications c</w:t>
      </w:r>
      <w:r>
        <w:t>oncernant la gratuité scolaire ainsi que la salarisation des stages ont été ignorées par les instances décisionnelles ;</w:t>
      </w:r>
    </w:p>
    <w:p w:rsidR="00A2611A" w:rsidRDefault="00126B88">
      <w:pPr>
        <w:pStyle w:val="Standard"/>
        <w:spacing w:before="114" w:after="114" w:line="276" w:lineRule="auto"/>
        <w:jc w:val="both"/>
        <w:rPr>
          <w:rFonts w:hint="eastAsia"/>
        </w:rPr>
      </w:pPr>
      <w:r>
        <w:t xml:space="preserve">CONSIDÉRANT que les associations étudiantes d’anthropologie, d’histoire cycle supérieure et de sociologie ont déjà adopté un mandat de </w:t>
      </w:r>
      <w:r>
        <w:t>Grève Générale Illimitée durant la semaine et que les associations de littérature de langue française et d’histoire premier cycle tiendront une AG de reconduction de grève demain ;</w:t>
      </w:r>
    </w:p>
    <w:p w:rsidR="00A2611A" w:rsidRDefault="00126B88">
      <w:pPr>
        <w:pStyle w:val="Standard"/>
        <w:spacing w:before="114" w:after="114" w:line="276" w:lineRule="auto"/>
        <w:jc w:val="both"/>
        <w:rPr>
          <w:rFonts w:hint="eastAsia"/>
        </w:rPr>
      </w:pPr>
      <w:r>
        <w:t>CONSIDÉRANT que les points 1, 5, 6, 8 des principes généraux de l’ADÉPUM so</w:t>
      </w:r>
      <w:r>
        <w:t>nt les suivants :</w:t>
      </w:r>
    </w:p>
    <w:p w:rsidR="00A2611A" w:rsidRDefault="00126B88">
      <w:pPr>
        <w:pStyle w:val="Standard"/>
        <w:spacing w:before="114" w:after="114" w:line="276" w:lineRule="auto"/>
        <w:jc w:val="both"/>
        <w:rPr>
          <w:rFonts w:hint="eastAsia"/>
        </w:rPr>
      </w:pPr>
      <w:r>
        <w:t>1. Pour une éducation publique, gratuite, laïque, de qualité, accessible et non-discriminatoire.</w:t>
      </w:r>
    </w:p>
    <w:p w:rsidR="00A2611A" w:rsidRDefault="00126B88">
      <w:pPr>
        <w:pStyle w:val="Standard"/>
        <w:spacing w:before="114" w:after="114" w:line="276" w:lineRule="auto"/>
        <w:jc w:val="both"/>
        <w:rPr>
          <w:rFonts w:hint="eastAsia"/>
        </w:rPr>
      </w:pPr>
      <w:r>
        <w:t>5. Pour une solidarité syndicale avec toute lutte internationale progressiste visant le mieux-être de la société.</w:t>
      </w:r>
    </w:p>
    <w:p w:rsidR="00A2611A" w:rsidRDefault="00126B88">
      <w:pPr>
        <w:pStyle w:val="Standard"/>
        <w:spacing w:before="114" w:after="114" w:line="276" w:lineRule="auto"/>
        <w:jc w:val="both"/>
        <w:rPr>
          <w:rFonts w:hint="eastAsia"/>
        </w:rPr>
      </w:pPr>
      <w:r>
        <w:t>6. Contre toute forme d’act</w:t>
      </w:r>
      <w:r>
        <w:t>ivités qui entérine la prédominance du profit sur le bien-être de la population.</w:t>
      </w:r>
    </w:p>
    <w:p w:rsidR="00A2611A" w:rsidRDefault="00126B88">
      <w:pPr>
        <w:pStyle w:val="Standard"/>
        <w:spacing w:before="114" w:after="114" w:line="276" w:lineRule="auto"/>
        <w:jc w:val="both"/>
        <w:rPr>
          <w:rFonts w:hint="eastAsia"/>
        </w:rPr>
      </w:pPr>
      <w:r>
        <w:t>8. Pour une attitude proprement éco-responsable, respectueuse de tout être sensible présent et futur ainsi que de leur lieu de vie.</w:t>
      </w:r>
    </w:p>
    <w:p w:rsidR="00A2611A" w:rsidRDefault="00126B88">
      <w:pPr>
        <w:pStyle w:val="Standard"/>
        <w:spacing w:before="114" w:after="114" w:line="276" w:lineRule="auto"/>
        <w:jc w:val="both"/>
        <w:rPr>
          <w:rFonts w:hint="eastAsia"/>
        </w:rPr>
      </w:pPr>
      <w:r>
        <w:t>CONSIDÉRANT les positions suivantes de l’AD</w:t>
      </w:r>
      <w:r>
        <w:t>ÉPUM :</w:t>
      </w:r>
    </w:p>
    <w:p w:rsidR="00A2611A" w:rsidRDefault="00126B88">
      <w:pPr>
        <w:pStyle w:val="Standard"/>
        <w:spacing w:before="114" w:after="114" w:line="276" w:lineRule="auto"/>
        <w:jc w:val="both"/>
        <w:rPr>
          <w:rFonts w:hint="eastAsia"/>
        </w:rPr>
      </w:pPr>
      <w:r>
        <w:lastRenderedPageBreak/>
        <w:t>1.1 Que l'ADÉPUM se prononce en faveur du principe de gratuité scolaire à tous les niveaux d’éducation, et qu'elle appuie toute démarche visant son instauration à condition qu'elle satisfasse les conditions suivantes : - La qualité de l'éducation do</w:t>
      </w:r>
      <w:r>
        <w:t>it être maintenue ou améliorée ; - Les institutions scolaires doivent rester entièrement publiques.</w:t>
      </w:r>
    </w:p>
    <w:p w:rsidR="00A2611A" w:rsidRDefault="00126B88">
      <w:pPr>
        <w:pStyle w:val="Standard"/>
        <w:spacing w:before="114" w:after="114" w:line="276" w:lineRule="auto"/>
        <w:jc w:val="both"/>
        <w:rPr>
          <w:rFonts w:hint="eastAsia"/>
        </w:rPr>
      </w:pPr>
      <w:r>
        <w:t>1.3 Que l'ADÉPUM s’oppose à une différenciation des frais de scolarité pour les étudiant·es internationaux·ales, et exige une réglementation étatique au suj</w:t>
      </w:r>
      <w:r>
        <w:t>et de ceux-ci.</w:t>
      </w:r>
    </w:p>
    <w:p w:rsidR="00A2611A" w:rsidRDefault="00126B88">
      <w:pPr>
        <w:pStyle w:val="Standard"/>
        <w:spacing w:before="114" w:after="114" w:line="276" w:lineRule="auto"/>
        <w:jc w:val="both"/>
        <w:rPr>
          <w:rFonts w:hint="eastAsia"/>
        </w:rPr>
      </w:pPr>
      <w:r>
        <w:t xml:space="preserve">1.6 Que l’ADÉPUM s’oppose à l’économie du savoir, qui a notamment pour effet d’arrimer les universités aux besoins du marché, de marchander le savoir et de négliger la recherche fondamentale, les programmes de sciences humaines, de sciences </w:t>
      </w:r>
      <w:r>
        <w:t>pures, de lettres et d’arts.</w:t>
      </w:r>
    </w:p>
    <w:p w:rsidR="00A2611A" w:rsidRDefault="00126B88">
      <w:pPr>
        <w:pStyle w:val="Standard"/>
        <w:spacing w:before="114" w:after="114" w:line="276" w:lineRule="auto"/>
        <w:jc w:val="both"/>
        <w:rPr>
          <w:rFonts w:hint="eastAsia"/>
        </w:rPr>
      </w:pPr>
      <w:r>
        <w:t>4.12 Que l’ADÉPUM milite en faveur de la rémunération ou de la compensation des stages.</w:t>
      </w:r>
    </w:p>
    <w:p w:rsidR="00A2611A" w:rsidRDefault="00126B88">
      <w:pPr>
        <w:pStyle w:val="Standard"/>
        <w:spacing w:before="114" w:after="114" w:line="276" w:lineRule="auto"/>
        <w:jc w:val="both"/>
        <w:rPr>
          <w:rFonts w:hint="eastAsia"/>
        </w:rPr>
      </w:pPr>
      <w:r>
        <w:t>4.15 Que l’ADÉPUM exige le désinvestissement de l’UdeM des industries dont les activités vont à l’encontre des positions de l’ADÉPUM, notam</w:t>
      </w:r>
      <w:r>
        <w:t>ment les industries pétrolières et militaires.</w:t>
      </w:r>
    </w:p>
    <w:p w:rsidR="00A2611A" w:rsidRDefault="00126B88">
      <w:pPr>
        <w:pStyle w:val="Standard"/>
        <w:spacing w:before="114" w:after="114" w:line="276" w:lineRule="auto"/>
        <w:jc w:val="both"/>
        <w:rPr>
          <w:rFonts w:hint="eastAsia"/>
        </w:rPr>
      </w:pPr>
      <w:r>
        <w:rPr>
          <w:rStyle w:val="Policepardfaut"/>
          <w:b/>
          <w:bCs/>
        </w:rPr>
        <w:t>QUE l’ADÉPUM soit en grève du 29 mars au 4 avril inclusivement;</w:t>
      </w:r>
    </w:p>
    <w:p w:rsidR="00A2611A" w:rsidRDefault="00126B88">
      <w:pPr>
        <w:pStyle w:val="Standard"/>
        <w:spacing w:before="114" w:after="114" w:line="276" w:lineRule="auto"/>
        <w:jc w:val="both"/>
        <w:rPr>
          <w:rFonts w:hint="eastAsia"/>
        </w:rPr>
      </w:pPr>
      <w:r>
        <w:rPr>
          <w:rStyle w:val="Policepardfaut"/>
          <w:b/>
          <w:bCs/>
        </w:rPr>
        <w:t>QUE l’ADÉPUM exige le désinvestissement total et immédiat de l’Université de Montréal dans le secteur fossile et réinvestisse ces fonds dans la t</w:t>
      </w:r>
      <w:r>
        <w:rPr>
          <w:rStyle w:val="Policepardfaut"/>
          <w:b/>
          <w:bCs/>
        </w:rPr>
        <w:t>ransition écologique et sociale ;</w:t>
      </w:r>
    </w:p>
    <w:p w:rsidR="00A2611A" w:rsidRDefault="00126B88">
      <w:pPr>
        <w:pStyle w:val="Standard"/>
        <w:spacing w:before="114" w:after="114" w:line="276" w:lineRule="auto"/>
        <w:jc w:val="both"/>
        <w:rPr>
          <w:rFonts w:hint="eastAsia"/>
        </w:rPr>
      </w:pPr>
      <w:r>
        <w:rPr>
          <w:rStyle w:val="Policepardfaut"/>
          <w:b/>
          <w:bCs/>
        </w:rPr>
        <w:t>QUE L’ADÉPUM demande à ce que l’Université de Montréal fasse preuve de transparence vis-à-vis son portefeuille d’investissements ;</w:t>
      </w:r>
    </w:p>
    <w:p w:rsidR="00A2611A" w:rsidRDefault="00126B88">
      <w:pPr>
        <w:pStyle w:val="Standard"/>
        <w:spacing w:before="114" w:after="114" w:line="276" w:lineRule="auto"/>
        <w:jc w:val="both"/>
        <w:rPr>
          <w:rFonts w:hint="eastAsia"/>
        </w:rPr>
      </w:pPr>
      <w:r>
        <w:rPr>
          <w:rStyle w:val="Policepardfaut"/>
          <w:b/>
          <w:bCs/>
        </w:rPr>
        <w:t>QUE L’ADÉPUM participe activement aux activités de mobilisation tenues durant la semaine, e</w:t>
      </w:r>
      <w:r>
        <w:rPr>
          <w:rStyle w:val="Policepardfaut"/>
          <w:b/>
          <w:bCs/>
        </w:rPr>
        <w:t>n collaboration avec les autres associations étudiantes mobilisées ;</w:t>
      </w:r>
    </w:p>
    <w:p w:rsidR="00A2611A" w:rsidRDefault="00126B88">
      <w:pPr>
        <w:pStyle w:val="Standard"/>
        <w:spacing w:before="114" w:after="114" w:line="276" w:lineRule="auto"/>
        <w:jc w:val="both"/>
        <w:rPr>
          <w:rFonts w:hint="eastAsia"/>
        </w:rPr>
      </w:pPr>
      <w:r>
        <w:rPr>
          <w:rStyle w:val="Policepardfaut"/>
          <w:b/>
          <w:bCs/>
        </w:rPr>
        <w:t>QUE les cours en lignes ou capsules vidéos asynchrones ne puissent être utilisés comme façon de contourner la grève ;</w:t>
      </w:r>
    </w:p>
    <w:p w:rsidR="00A2611A" w:rsidRDefault="00126B88">
      <w:pPr>
        <w:pStyle w:val="Standard"/>
        <w:spacing w:before="114" w:after="114" w:line="276" w:lineRule="auto"/>
        <w:jc w:val="both"/>
        <w:rPr>
          <w:rFonts w:hint="eastAsia"/>
        </w:rPr>
      </w:pPr>
      <w:r>
        <w:rPr>
          <w:rStyle w:val="Policepardfaut"/>
          <w:b/>
          <w:bCs/>
        </w:rPr>
        <w:t>QU’aucun travail ne puisse être remis durant la semaine de grève incl</w:t>
      </w:r>
      <w:r>
        <w:rPr>
          <w:rStyle w:val="Policepardfaut"/>
          <w:b/>
          <w:bCs/>
        </w:rPr>
        <w:t>uant, mais ne se limitant pas à la remise d’un sujet pour un travail ou un projet de recherche, à la remise d’un travail final, à tout formulaire émis dans le cadre d’un cours ou d’un séminaire, et ce à tous les cycles d’étude ;</w:t>
      </w:r>
    </w:p>
    <w:p w:rsidR="00A2611A" w:rsidRDefault="00126B88">
      <w:pPr>
        <w:pStyle w:val="Standard"/>
        <w:spacing w:before="114" w:after="114" w:line="276" w:lineRule="auto"/>
        <w:jc w:val="both"/>
        <w:rPr>
          <w:rFonts w:hint="eastAsia"/>
        </w:rPr>
      </w:pPr>
      <w:r>
        <w:rPr>
          <w:rStyle w:val="Policepardfaut"/>
          <w:b/>
          <w:bCs/>
        </w:rPr>
        <w:t>QUE soient exclus du mandat</w:t>
      </w:r>
      <w:r>
        <w:rPr>
          <w:rStyle w:val="Policepardfaut"/>
          <w:b/>
          <w:bCs/>
        </w:rPr>
        <w:t xml:space="preserve"> de grève les cours ayant le sigle PHI1901 qui appartiennent à un cursus préuniversitaire.</w:t>
      </w:r>
    </w:p>
    <w:p w:rsidR="00A2611A" w:rsidRDefault="00126B88">
      <w:pPr>
        <w:pStyle w:val="Standard"/>
        <w:spacing w:before="114" w:after="114" w:line="276" w:lineRule="auto"/>
        <w:jc w:val="both"/>
        <w:rPr>
          <w:rFonts w:hint="eastAsia"/>
        </w:rPr>
      </w:pPr>
      <w:r>
        <w:t>Philippe Lorrain souhaite connaître l’impact attendu sur la session, de la relation de la grève à la durée de celle-ci ainsi qu’à une éventuelle reprise des cours. I</w:t>
      </w:r>
      <w:r>
        <w:t>l pose la question à l’assemblée et souhaite que ces sujets tiennent lieu de discussion.</w:t>
      </w:r>
    </w:p>
    <w:p w:rsidR="00A2611A" w:rsidRDefault="00126B88">
      <w:pPr>
        <w:pStyle w:val="Standard"/>
        <w:spacing w:before="114" w:after="114" w:line="276" w:lineRule="auto"/>
        <w:jc w:val="both"/>
        <w:rPr>
          <w:rFonts w:hint="eastAsia"/>
        </w:rPr>
      </w:pPr>
      <w:r>
        <w:t>Noak suggère que la présidence fasse un rappel général de la procédure précédant les débats. La présidence s’exécute.</w:t>
      </w:r>
    </w:p>
    <w:p w:rsidR="00A2611A" w:rsidRDefault="00126B88">
      <w:pPr>
        <w:pStyle w:val="Standard"/>
        <w:spacing w:before="114" w:after="114" w:line="276" w:lineRule="auto"/>
        <w:jc w:val="both"/>
        <w:rPr>
          <w:rFonts w:hint="eastAsia"/>
        </w:rPr>
      </w:pPr>
      <w:r>
        <w:t>Alexandra tient à faire la nuancer les considéran</w:t>
      </w:r>
      <w:r>
        <w:t xml:space="preserve">ts présents dans le mandat: elle considère que la semaine de grève n’a pas été une réussite et que l’ADÉPUM a eu de la peine à faire </w:t>
      </w:r>
      <w:r>
        <w:lastRenderedPageBreak/>
        <w:t>piqueter ses cours. Elle souhaite qu’une reconduction de la grève aille de pair avec une mobilisation soutenue des membres.</w:t>
      </w:r>
    </w:p>
    <w:p w:rsidR="00A2611A" w:rsidRDefault="00126B88">
      <w:pPr>
        <w:pStyle w:val="Standard"/>
        <w:spacing w:before="114" w:after="114" w:line="276" w:lineRule="auto"/>
        <w:jc w:val="both"/>
        <w:rPr>
          <w:rFonts w:hint="eastAsia"/>
        </w:rPr>
      </w:pPr>
      <w:r>
        <w:t>Mélody Constantin apporte son appui à l’intervention précédente. Elle se demande si les buts de la grève seront atteints si elle est reconduite.</w:t>
      </w:r>
    </w:p>
    <w:p w:rsidR="00A2611A" w:rsidRDefault="00126B88">
      <w:pPr>
        <w:pStyle w:val="Standard"/>
        <w:spacing w:before="114" w:after="114" w:line="276" w:lineRule="auto"/>
        <w:jc w:val="both"/>
        <w:rPr>
          <w:rFonts w:hint="eastAsia"/>
        </w:rPr>
      </w:pPr>
      <w:r>
        <w:t>Sara Trépanier-Fleurant abonde dans le même sens. Elle craint d’épuiser les membres et suggère que des efforts</w:t>
      </w:r>
      <w:r>
        <w:t xml:space="preserve"> de grève fassent l’objet de davantage de mobilisation en amont.</w:t>
      </w:r>
    </w:p>
    <w:p w:rsidR="00A2611A" w:rsidRDefault="00126B88">
      <w:pPr>
        <w:pStyle w:val="Standard"/>
        <w:spacing w:before="114" w:after="114" w:line="276" w:lineRule="auto"/>
        <w:jc w:val="both"/>
        <w:rPr>
          <w:rFonts w:hint="eastAsia"/>
        </w:rPr>
      </w:pPr>
      <w:r>
        <w:t xml:space="preserve">Anne Desruisseaux se joint au concert de voix réticentes et souligne le manque de mobilisation. Elle salue cependant l’ajout de l’objectif de désinvestissement aux enjeux de la grève, qui va </w:t>
      </w:r>
      <w:r>
        <w:t xml:space="preserve">de pair avec l’occupation actuellement en cours. Elle note qu’il est nécessaire de pouvoir compter sur la participation active des membres de l’association si l’on compte reconduire la grève. Elle informe également l’assemblée de la globalité du mouvement </w:t>
      </w:r>
      <w:r>
        <w:t>et d’autres occupations actuellement en cours sur des campus ailleurs à Montréal.</w:t>
      </w:r>
    </w:p>
    <w:p w:rsidR="00A2611A" w:rsidRDefault="00126B88">
      <w:pPr>
        <w:pStyle w:val="Standard"/>
        <w:spacing w:before="114" w:after="114" w:line="276" w:lineRule="auto"/>
        <w:jc w:val="both"/>
        <w:rPr>
          <w:rFonts w:hint="eastAsia"/>
        </w:rPr>
      </w:pPr>
      <w:r>
        <w:t>Akli Ait-Eldjoudi s’excuse de n’avoir pas pu être présent aux activités de mobilisation, mais regrette que les canaux d’information aient été relativement inefficaces. Il enc</w:t>
      </w:r>
      <w:r>
        <w:t xml:space="preserve">ourage l’assemblée à faire un effort de communication si la grève est reconduite. Il suggère que la grève soit reconduite, mais appuie l’idée de faire davantage de mobilisation en amont. Il encourage à ce que la communcation se fasse à travers le courriel </w:t>
      </w:r>
      <w:r>
        <w:t>institutionnel de l’UdeM.</w:t>
      </w:r>
    </w:p>
    <w:p w:rsidR="00A2611A" w:rsidRDefault="00126B88">
      <w:pPr>
        <w:pStyle w:val="Standard"/>
        <w:spacing w:before="114" w:after="114" w:line="276" w:lineRule="auto"/>
        <w:jc w:val="both"/>
        <w:rPr>
          <w:rFonts w:hint="eastAsia"/>
        </w:rPr>
      </w:pPr>
      <w:r>
        <w:t>Chloé Cauchy note que beaucoup d’étudiant.e.s en première session ont appris que la grève avait lieu à la suite de courriel envoyés par les professeur.e.s. Elle remarque également les lacunes du système de communication et de mobi</w:t>
      </w:r>
      <w:r>
        <w:t>lisation.</w:t>
      </w:r>
    </w:p>
    <w:p w:rsidR="00A2611A" w:rsidRDefault="00126B88">
      <w:pPr>
        <w:pStyle w:val="Standard"/>
        <w:spacing w:before="114" w:after="114" w:line="276" w:lineRule="auto"/>
        <w:jc w:val="both"/>
        <w:rPr>
          <w:rFonts w:hint="eastAsia"/>
        </w:rPr>
      </w:pPr>
      <w:r>
        <w:t>Julien Turgeon et Vincent Vaslin interviennent en direct de l’occupation et rapportent qu’un dialogue a été entamé avec l’administration. Ils font valoir que la grève permet de préparer des activités comme l’occupation. Ils encouragent l’assemblé</w:t>
      </w:r>
      <w:r>
        <w:t>e à s’investir dans le processus de grève.</w:t>
      </w:r>
    </w:p>
    <w:p w:rsidR="00A2611A" w:rsidRDefault="00126B88">
      <w:pPr>
        <w:pStyle w:val="Standard"/>
        <w:spacing w:before="114" w:after="114" w:line="276" w:lineRule="auto"/>
        <w:jc w:val="both"/>
        <w:rPr>
          <w:rFonts w:hint="eastAsia"/>
        </w:rPr>
      </w:pPr>
      <w:r>
        <w:t>Élisabeth s’interroge sur le nombre d’étudiant.e.s présent.e.s à l’AG par rapport au nombre d’étudiant.e.s incrit.e.s au programme. Elle note également n’avoir pas disposé de beaucoup d’information au moment de la</w:t>
      </w:r>
      <w:r>
        <w:t xml:space="preserve"> grève. Elle ne considère pas que la grève soit un moyen pertinent pour faire passer un message, notamment en raison des lacunes de communication. Elle se dit en défaveur de la reconduction. Elle reprend la question posée à l’assemblée quant à l’impact sur</w:t>
      </w:r>
      <w:r>
        <w:t xml:space="preserve"> la session.</w:t>
      </w:r>
    </w:p>
    <w:p w:rsidR="00A2611A" w:rsidRDefault="00126B88">
      <w:pPr>
        <w:pStyle w:val="Standard"/>
        <w:spacing w:before="114" w:after="114" w:line="276" w:lineRule="auto"/>
        <w:jc w:val="both"/>
        <w:rPr>
          <w:rFonts w:hint="eastAsia"/>
        </w:rPr>
      </w:pPr>
      <w:r>
        <w:t>Noak répond qu’il y a 65 personnes dans le Zoom et 20 dans la salle, sur 305 personnes inscrites à l’ADÉPUM, ce qui est une belle représentativité.</w:t>
      </w:r>
    </w:p>
    <w:p w:rsidR="00A2611A" w:rsidRDefault="00126B88">
      <w:pPr>
        <w:pStyle w:val="Standard"/>
        <w:spacing w:before="114" w:after="114" w:line="276" w:lineRule="auto"/>
        <w:jc w:val="both"/>
        <w:rPr>
          <w:rFonts w:hint="eastAsia"/>
        </w:rPr>
      </w:pPr>
      <w:r>
        <w:t>Alexandra rappelle que le quorum est de 35 personnes.</w:t>
      </w:r>
    </w:p>
    <w:p w:rsidR="00A2611A" w:rsidRDefault="00126B88">
      <w:pPr>
        <w:pStyle w:val="Standard"/>
        <w:spacing w:before="114" w:after="114" w:line="276" w:lineRule="auto"/>
        <w:jc w:val="both"/>
        <w:rPr>
          <w:rFonts w:hint="eastAsia"/>
        </w:rPr>
      </w:pPr>
      <w:r>
        <w:t>Isaac souhaite se prononcer sur la réussi</w:t>
      </w:r>
      <w:r>
        <w:t>te de la grève de la semaine dernière. Il note que le piquetage a bien fonctionné, qu’il a remarqué une certaine mobilisation et que la majorité des professeur.e.s étaient collaboratif.ve.s. Il soulève la réussite de l’activité de l’université populaire et</w:t>
      </w:r>
      <w:r>
        <w:t xml:space="preserve"> salue la création de cet espace de réflexion collectif, et rappelle que des invité.e.s donneront des conférences lors de l’occupation. Il dit qu’il est important de réveiller le mouvement étudiant, entre autres en prévision de l’élection à venir. Il dit a</w:t>
      </w:r>
      <w:r>
        <w:t xml:space="preserve">pprécier le fait </w:t>
      </w:r>
      <w:r>
        <w:lastRenderedPageBreak/>
        <w:t>que la grève dérange l’administration et fait valoir que la mobilisation ne sera peut-être pas plus important à l’automne. Il admet l’existence d’un problème de diffusion. Il rapporte également que l’occupation fonctionne et dérange l’UdeM</w:t>
      </w:r>
      <w:r>
        <w:t>, en plus de mettre l’Université dans l’embarras médiatiquement. Il formule une invitation aux membres de l’assemblée à venir dormir à Roger-Gaudry cette nuit et fait valoir que l’occupation réussit à contourner les obstacles que l’université met au mouvem</w:t>
      </w:r>
      <w:r>
        <w:t>ent. Il note que la grève n’a pratiquement aucun impact sur la session et dit que l’enjeu du désinvestissement est plus important.</w:t>
      </w:r>
    </w:p>
    <w:p w:rsidR="00A2611A" w:rsidRDefault="00126B88">
      <w:pPr>
        <w:pStyle w:val="Standard"/>
        <w:spacing w:before="114" w:after="114" w:line="276" w:lineRule="auto"/>
        <w:jc w:val="both"/>
        <w:rPr>
          <w:rFonts w:hint="eastAsia"/>
        </w:rPr>
      </w:pPr>
      <w:r>
        <w:t>Alexandra invite l’assemblée à se rapprocher de la proposition dans les débats.</w:t>
      </w:r>
    </w:p>
    <w:p w:rsidR="00A2611A" w:rsidRDefault="00126B88">
      <w:pPr>
        <w:pStyle w:val="Standard"/>
        <w:spacing w:before="114" w:after="114" w:line="276" w:lineRule="auto"/>
        <w:jc w:val="both"/>
        <w:rPr>
          <w:rFonts w:hint="eastAsia"/>
        </w:rPr>
      </w:pPr>
      <w:r>
        <w:t>François Ouimet demande si la grève est vraim</w:t>
      </w:r>
      <w:r>
        <w:t>ent le moyen le plus efficace pour militer, notamment en raison de la sixième vague de COVID. Il dit que la grève est un moyen de pression qui doit être utilisé judicieusement. Il regrette l’absence de revendications concrètes dans les mandats de grève. Il</w:t>
      </w:r>
      <w:r>
        <w:t xml:space="preserve"> dit qu’un prolongement de la grève serait plus judicieux s’il y avait des revendications concrètes.</w:t>
      </w:r>
    </w:p>
    <w:p w:rsidR="00A2611A" w:rsidRDefault="00126B88">
      <w:pPr>
        <w:pStyle w:val="Standard"/>
        <w:spacing w:before="114" w:after="114" w:line="276" w:lineRule="auto"/>
        <w:jc w:val="both"/>
        <w:rPr>
          <w:rFonts w:hint="eastAsia"/>
        </w:rPr>
      </w:pPr>
      <w:r>
        <w:t>Adèle se demande si l’investissement de celleux qui souhaitent s’investir dans le mouvement ne pourrait pas être le même sans grève. Elle fait valoir que l</w:t>
      </w:r>
      <w:r>
        <w:t>a session a déjà été interrompue à plusieurs reprises et aimerait savoir si la gratuité scolaire et le désinvestissement constituent des enjeux réalisables.</w:t>
      </w:r>
    </w:p>
    <w:p w:rsidR="00A2611A" w:rsidRDefault="00126B88">
      <w:pPr>
        <w:pStyle w:val="Standard"/>
        <w:spacing w:before="114" w:after="114" w:line="276" w:lineRule="auto"/>
        <w:jc w:val="both"/>
        <w:rPr>
          <w:rFonts w:hint="eastAsia"/>
        </w:rPr>
      </w:pPr>
      <w:r>
        <w:t>Vanessa Pereira de Oliveria note que la grève est très difficile pour les étudiant.e.s internationa</w:t>
      </w:r>
      <w:r>
        <w:t>l.e.s.aux et aimerait savoir comment l’assemblée prévoit tenir compte de celleux-ci.</w:t>
      </w:r>
    </w:p>
    <w:p w:rsidR="00A2611A" w:rsidRDefault="00126B88">
      <w:pPr>
        <w:pStyle w:val="Standard"/>
        <w:spacing w:before="114" w:after="114" w:line="276" w:lineRule="auto"/>
        <w:jc w:val="both"/>
        <w:rPr>
          <w:rFonts w:hint="eastAsia"/>
        </w:rPr>
      </w:pPr>
      <w:r>
        <w:t>Béatrice Couture aimerait que l’assemblée prenne comptes des lacunes de communication de l’association étudiante, notamment auprès des personnes n’étant pas inscrit.e.s en</w:t>
      </w:r>
      <w:r>
        <w:t xml:space="preserve"> philosophie. Elle souhaite que le piquetage soit organisé de façon plus judicieuse à l’avenir. Elle suggère également que plus d’effort soit mis dans les efforts de mobilisation et invite l’assemblée à consulter des ressources en ce sens. Elle invite l’as</w:t>
      </w:r>
      <w:r>
        <w:t>semblée à considérer la grève comme une occasion sociale importante pour donner les outils aux gens de s’éduquer et de créer des idéaux nouveaux. Elle dit que la grève peut avoir un impact très fort sur la mobilisation étudiante et citoyenne et dit que l’o</w:t>
      </w:r>
      <w:r>
        <w:t>ccupation de Roger-Gaudry, « très menaçante », peut ajouter à contribuer au rapport de force avec l’université.</w:t>
      </w:r>
    </w:p>
    <w:p w:rsidR="00A2611A" w:rsidRDefault="00126B88">
      <w:pPr>
        <w:pStyle w:val="Standard"/>
        <w:spacing w:before="114" w:after="114" w:line="276" w:lineRule="auto"/>
        <w:jc w:val="both"/>
        <w:rPr>
          <w:rFonts w:hint="eastAsia"/>
        </w:rPr>
      </w:pPr>
      <w:r>
        <w:t>Marie-Anne Perreault précise que des courriels ont bel et bien été envoyés et que les informations concernant la grève ont été partagés sur Face</w:t>
      </w:r>
      <w:r>
        <w:t>book. Elle note que les moyens de rejoindre les personnes non inscrites en philosophie mais suivant néanmoins des cours de philosophie sont limités. Elle tient à rappeler que l’exécutif est constitué de personnes bénévoles et que certaines personnes consti</w:t>
      </w:r>
      <w:r>
        <w:t>tuant l’exécutif se sont mobilisées, en dépit de leur positions personnelles contre la grève.</w:t>
      </w:r>
    </w:p>
    <w:p w:rsidR="00A2611A" w:rsidRDefault="00126B88">
      <w:pPr>
        <w:pStyle w:val="Standard"/>
        <w:spacing w:before="114" w:after="114" w:line="276" w:lineRule="auto"/>
        <w:jc w:val="both"/>
        <w:rPr>
          <w:rFonts w:hint="eastAsia"/>
        </w:rPr>
      </w:pPr>
      <w:r>
        <w:t>Paul dit que, même si les efforts de l’ADÉPUM peuvent avoir été considérés comme insuffisants jusqu’à présent, la présence d’une centaine de personnes à l’assembl</w:t>
      </w:r>
      <w:r>
        <w:t xml:space="preserve">ée ce soir peut constituer une mobilisation substantielle. Il adresse les questions sur les impacts étudiants de la grève, rappelant que les professeur.e.s n’ont pas le droit de donner de matière pendant la grève. Les examens finaux ne peuvent pas aborder </w:t>
      </w:r>
      <w:r>
        <w:t xml:space="preserve">de la matière qui n’a pas été </w:t>
      </w:r>
      <w:r>
        <w:lastRenderedPageBreak/>
        <w:t>vue; les cours ne sont pas rattrapés; le but n’est pas de mettre de la pression sur les étudiant.e.s, mais sur l’institution; il rappelle que la grève a un impact financier sur l’Université et que cela fait partie de son intér</w:t>
      </w:r>
      <w:r>
        <w:t>êt. Il considère que le désinvestissement dans les énergies fossiles est un but très précis et rappelle le succès de l’occupation en cours. Il rappelle la tenue d’une université populaire, née d’un mouvement interassociatif, et déplore qu’il n’y ait pas eu</w:t>
      </w:r>
      <w:r>
        <w:t xml:space="preserve"> beaucoup d’étudiant.e.s en philosophie. Il rappelle également la tenue d’une conférence d’Alain Deneault pour lancer l’événement et insiste sur le fait que la grève est tout à fait à propos, d’un point de vue temporel : des campus universitaires montréala</w:t>
      </w:r>
      <w:r>
        <w:t>is sont occupés, certaines personnes font une grève de la faim. Il existe un mouvement global : il encourage l’assemblée à intégrer ce mouvement et à faire front commun.</w:t>
      </w:r>
    </w:p>
    <w:p w:rsidR="00A2611A" w:rsidRDefault="00126B88">
      <w:pPr>
        <w:pStyle w:val="Standard"/>
        <w:spacing w:before="114" w:after="114" w:line="276" w:lineRule="auto"/>
        <w:jc w:val="both"/>
        <w:rPr>
          <w:rFonts w:hint="eastAsia"/>
        </w:rPr>
      </w:pPr>
      <w:r>
        <w:t>Anne appuie l’intervention de Paul et précise qu’elle n’invitait pas à voter contre le</w:t>
      </w:r>
      <w:r>
        <w:t xml:space="preserve"> mouvement de grève : au contraire, elle invite celleux qui sont prêt.e.s à se mobiliser à voter pour. Elle fait aussi valoir que les revendications de la grève sont claires et appuie l’utilité de la grève, notamment en ce qui a trait à l’effort de mobilis</w:t>
      </w:r>
      <w:r>
        <w:t>ation. Elle dit que le désinvestissement est un objectif possible si l’on crée un rapport de force avec l’université, ce que la grève permet de faire.</w:t>
      </w:r>
    </w:p>
    <w:p w:rsidR="00A2611A" w:rsidRDefault="00126B88">
      <w:pPr>
        <w:pStyle w:val="Standard"/>
        <w:spacing w:before="114" w:after="114" w:line="276" w:lineRule="auto"/>
        <w:jc w:val="both"/>
        <w:rPr>
          <w:rFonts w:hint="eastAsia"/>
        </w:rPr>
      </w:pPr>
      <w:r>
        <w:t>Isaac regrette que son intervention précédente ait pu être considérée comme une attaque envers l’ADÉPUM e</w:t>
      </w:r>
      <w:r>
        <w:t>t soulève que son intention était tout autre.</w:t>
      </w:r>
    </w:p>
    <w:p w:rsidR="00A2611A" w:rsidRDefault="00126B88">
      <w:pPr>
        <w:pStyle w:val="Standard"/>
        <w:spacing w:before="114" w:after="114" w:line="276" w:lineRule="auto"/>
        <w:jc w:val="both"/>
        <w:rPr>
          <w:rFonts w:hint="eastAsia"/>
        </w:rPr>
      </w:pPr>
      <w:r>
        <w:t>Alexandre note que la grève peut être un espace qui sert de levier pour des actions plus importantes, qui jouent sur le rapport de force avec certains groupes. Il souhaite également rappeler que l’assemblée est</w:t>
      </w:r>
      <w:r>
        <w:t xml:space="preserve"> un espace délibératif; il invite toustes à prendre l’espace donné.</w:t>
      </w:r>
    </w:p>
    <w:p w:rsidR="00A2611A" w:rsidRDefault="00126B88">
      <w:pPr>
        <w:pStyle w:val="Standard"/>
        <w:spacing w:before="114" w:after="114" w:line="276" w:lineRule="auto"/>
        <w:jc w:val="both"/>
        <w:rPr>
          <w:rFonts w:hint="eastAsia"/>
        </w:rPr>
      </w:pPr>
      <w:r>
        <w:rPr>
          <w:rStyle w:val="Policepardfaut"/>
          <w:b/>
          <w:bCs/>
        </w:rPr>
        <w:t>Alexandre demande la question préalable</w:t>
      </w:r>
      <w:r>
        <w:t>. La proposition reçoit un appui de Frédéric Beaulac.</w:t>
      </w:r>
    </w:p>
    <w:p w:rsidR="00A2611A" w:rsidRDefault="00126B88">
      <w:pPr>
        <w:pStyle w:val="Standard"/>
        <w:jc w:val="both"/>
        <w:rPr>
          <w:rFonts w:hint="eastAsia"/>
        </w:rPr>
      </w:pPr>
      <w:r>
        <w:t>L’assemblée passe au vote.</w:t>
      </w:r>
    </w:p>
    <w:p w:rsidR="00A2611A" w:rsidRDefault="00126B88">
      <w:pPr>
        <w:pStyle w:val="Standard"/>
        <w:jc w:val="both"/>
        <w:rPr>
          <w:rFonts w:hint="eastAsia"/>
        </w:rPr>
      </w:pPr>
      <w:r>
        <w:t>53 pour</w:t>
      </w:r>
    </w:p>
    <w:p w:rsidR="00A2611A" w:rsidRDefault="00126B88">
      <w:pPr>
        <w:pStyle w:val="Standard"/>
        <w:spacing w:before="114" w:after="114" w:line="276" w:lineRule="auto"/>
        <w:jc w:val="both"/>
        <w:rPr>
          <w:rFonts w:hint="eastAsia"/>
        </w:rPr>
      </w:pPr>
      <w:r>
        <w:t>9 contre</w:t>
      </w:r>
    </w:p>
    <w:p w:rsidR="00A2611A" w:rsidRDefault="00126B88">
      <w:pPr>
        <w:pStyle w:val="Standard"/>
        <w:spacing w:before="114" w:after="114" w:line="276" w:lineRule="auto"/>
        <w:jc w:val="both"/>
        <w:rPr>
          <w:rFonts w:hint="eastAsia"/>
        </w:rPr>
      </w:pPr>
      <w:r>
        <w:t>La proposition est battue et les délibérations se p</w:t>
      </w:r>
      <w:r>
        <w:t>oursuivent.</w:t>
      </w:r>
    </w:p>
    <w:p w:rsidR="00A2611A" w:rsidRDefault="00126B88">
      <w:pPr>
        <w:pStyle w:val="Standard"/>
        <w:spacing w:before="114" w:after="114" w:line="276" w:lineRule="auto"/>
        <w:jc w:val="both"/>
        <w:rPr>
          <w:rFonts w:hint="eastAsia"/>
        </w:rPr>
      </w:pPr>
      <w:r>
        <w:t>Théodore se demande s’il y a eu des tentatives de contacter les journalistes ou de générer une couverture médiatique sur les réseaux sociaux. Il avoue ne pas avoir trouvé d’information sur le sujet. Il trouve qu’il serait important d’obtenir un</w:t>
      </w:r>
      <w:r>
        <w:t xml:space="preserve"> support populaire dépassant l’enceinte de l’université. Il admet ne pas être conscient d’un tel support actuellement.</w:t>
      </w:r>
    </w:p>
    <w:p w:rsidR="00A2611A" w:rsidRDefault="00126B88">
      <w:pPr>
        <w:pStyle w:val="Standard"/>
        <w:spacing w:before="114" w:after="114" w:line="276" w:lineRule="auto"/>
        <w:jc w:val="both"/>
        <w:rPr>
          <w:rFonts w:hint="eastAsia"/>
        </w:rPr>
      </w:pPr>
      <w:r>
        <w:t>Philippe demande des précisions sur la proposition principale, notamment quant aux revendications. Il demande également des précisions su</w:t>
      </w:r>
      <w:r>
        <w:t>r l’occupation actuellement en cours au pavillon Roger-Gaudry. Il souhaite également seconder l’intervention disant que les revendications de l’assemblée manquent de tangibilité. Il dit avoir de la difficulté à comprendre les tenants et aboutissants de l’e</w:t>
      </w:r>
      <w:r>
        <w:t>njeu financier de la grève.</w:t>
      </w:r>
    </w:p>
    <w:p w:rsidR="00A2611A" w:rsidRDefault="00126B88">
      <w:pPr>
        <w:pStyle w:val="Standard"/>
        <w:spacing w:before="114" w:after="114" w:line="276" w:lineRule="auto"/>
        <w:jc w:val="both"/>
        <w:rPr>
          <w:rFonts w:hint="eastAsia"/>
        </w:rPr>
      </w:pPr>
      <w:r>
        <w:t>Noak se présente comme élu de l’ADÉPUM et dit qu’il est disposé à répondre à certaines questions. Il déplore le manque de mobilisation la semaine dernière. Il dit avoir constaté que les autres associations étudiantes (il cite no</w:t>
      </w:r>
      <w:r>
        <w:t xml:space="preserve">tamment littératures de langue française et </w:t>
      </w:r>
      <w:r>
        <w:lastRenderedPageBreak/>
        <w:t xml:space="preserve">anthropologie) avaient un comité de mobilisation motivé, alors que ce n’était pas le cas de l’ADÉPUM. Il rappelle l’importance de la mobilisation étudiante. Si l’assemblée est motivée, il encourage les personnes </w:t>
      </w:r>
      <w:r>
        <w:t>présentes à reconduire la grève. Dans le cas contraire, il exprime certaines réticences quant à la reconduction. Il rappelle que la grève n’est pas une semaine de vacances, qu’il s’agit d’un effort de mobilisation plus fatiguant que des cours. Il invite fi</w:t>
      </w:r>
      <w:r>
        <w:t>nalement l’assemblée à battre la proposition.</w:t>
      </w:r>
    </w:p>
    <w:p w:rsidR="00A2611A" w:rsidRDefault="00126B88">
      <w:pPr>
        <w:pStyle w:val="Standard"/>
        <w:spacing w:before="114" w:after="114" w:line="276" w:lineRule="auto"/>
        <w:jc w:val="both"/>
        <w:rPr>
          <w:rFonts w:hint="eastAsia"/>
        </w:rPr>
      </w:pPr>
      <w:r>
        <w:t>François souhaite revenir sur la concrétude des revendications : il retire son intervention en ce qui a trait aux revendications environnementales, qu’il juge finalement très précises. Il dit qu’une grève englo</w:t>
      </w:r>
      <w:r>
        <w:t>bant également la gratuité scolaire et la rémunération des stages était axée sur des enjeux moins précis. Il précise également qu’il parlait précédemment du coût mental de la grève plutôt que de son coût financier. Il dit croire à l’efficacité et à la néce</w:t>
      </w:r>
      <w:r>
        <w:t>ssité de la grève.</w:t>
      </w:r>
    </w:p>
    <w:p w:rsidR="00A2611A" w:rsidRDefault="00126B88">
      <w:pPr>
        <w:pStyle w:val="Standard"/>
        <w:spacing w:before="114" w:after="114" w:line="276" w:lineRule="auto"/>
        <w:jc w:val="both"/>
        <w:rPr>
          <w:rFonts w:hint="eastAsia"/>
        </w:rPr>
      </w:pPr>
      <w:r>
        <w:t>Isaac souligne la tangibilité du mandat de grève et réitère que les progrès amenés par l’occupation de Roger-Gaudry sont également tangibles, rappelant le dialogue entamé aujourd’hui avec l’administration. Il se dit enthousiaste vis-à-vi</w:t>
      </w:r>
      <w:r>
        <w:t>s d’une autre semaine de grève et d’occupation.</w:t>
      </w:r>
    </w:p>
    <w:p w:rsidR="00A2611A" w:rsidRDefault="00126B88">
      <w:pPr>
        <w:pStyle w:val="Standard"/>
        <w:spacing w:before="114" w:after="114" w:line="276" w:lineRule="auto"/>
        <w:jc w:val="both"/>
        <w:rPr>
          <w:rFonts w:hint="eastAsia"/>
        </w:rPr>
      </w:pPr>
      <w:r>
        <w:rPr>
          <w:rStyle w:val="Policepardfaut"/>
          <w:b/>
          <w:bCs/>
        </w:rPr>
        <w:t>Étienne demande la question préalable.</w:t>
      </w:r>
      <w:r>
        <w:t xml:space="preserve"> La proposition reçoit l’appui d’Hugo.</w:t>
      </w:r>
    </w:p>
    <w:p w:rsidR="00A2611A" w:rsidRDefault="00126B88">
      <w:pPr>
        <w:pStyle w:val="Standard"/>
        <w:jc w:val="both"/>
        <w:rPr>
          <w:rFonts w:hint="eastAsia"/>
        </w:rPr>
      </w:pPr>
      <w:r>
        <w:t>L’assemblée passe au vote.</w:t>
      </w:r>
    </w:p>
    <w:p w:rsidR="00A2611A" w:rsidRDefault="00126B88">
      <w:pPr>
        <w:pStyle w:val="Standard"/>
        <w:jc w:val="both"/>
        <w:rPr>
          <w:rFonts w:hint="eastAsia"/>
        </w:rPr>
      </w:pPr>
      <w:r>
        <w:t>67 pour</w:t>
      </w:r>
    </w:p>
    <w:p w:rsidR="00A2611A" w:rsidRDefault="00126B88">
      <w:pPr>
        <w:pStyle w:val="Standard"/>
        <w:spacing w:before="114" w:after="114" w:line="276" w:lineRule="auto"/>
        <w:jc w:val="both"/>
        <w:rPr>
          <w:rFonts w:hint="eastAsia"/>
        </w:rPr>
      </w:pPr>
      <w:r>
        <w:t>7 contre</w:t>
      </w:r>
    </w:p>
    <w:p w:rsidR="00A2611A" w:rsidRDefault="00126B88">
      <w:pPr>
        <w:pStyle w:val="Standard"/>
        <w:spacing w:before="114" w:after="114" w:line="276" w:lineRule="auto"/>
        <w:jc w:val="both"/>
        <w:rPr>
          <w:rFonts w:hint="eastAsia"/>
        </w:rPr>
      </w:pPr>
      <w:r>
        <w:t>La proposition est adoptée.</w:t>
      </w:r>
    </w:p>
    <w:p w:rsidR="00A2611A" w:rsidRDefault="00126B88">
      <w:pPr>
        <w:pStyle w:val="Standard"/>
        <w:spacing w:before="114" w:after="114" w:line="276" w:lineRule="auto"/>
        <w:jc w:val="both"/>
        <w:rPr>
          <w:rFonts w:hint="eastAsia"/>
        </w:rPr>
      </w:pPr>
      <w:r>
        <w:t xml:space="preserve">Hugo demande le vote secret. La proposition reçoit l’appui </w:t>
      </w:r>
      <w:r>
        <w:t>d’Isaac.</w:t>
      </w:r>
    </w:p>
    <w:p w:rsidR="00A2611A" w:rsidRDefault="00126B88">
      <w:pPr>
        <w:pStyle w:val="Standard"/>
        <w:spacing w:before="114" w:after="114" w:line="276" w:lineRule="auto"/>
        <w:jc w:val="both"/>
        <w:rPr>
          <w:rFonts w:hint="eastAsia"/>
        </w:rPr>
      </w:pPr>
      <w:r>
        <w:t>Les scrutateur.trice.s du vote secret sont déterminés à l’amiable comme étant la présidence et le secrétariat.</w:t>
      </w:r>
    </w:p>
    <w:p w:rsidR="00A2611A" w:rsidRDefault="00126B88">
      <w:pPr>
        <w:pStyle w:val="Standard"/>
        <w:spacing w:before="114" w:after="114" w:line="276" w:lineRule="auto"/>
        <w:jc w:val="both"/>
        <w:rPr>
          <w:rFonts w:hint="eastAsia"/>
        </w:rPr>
      </w:pPr>
      <w:r>
        <w:t xml:space="preserve">L’assemblée passe au vote secret. </w:t>
      </w:r>
      <w:r>
        <w:rPr>
          <w:rStyle w:val="Policepardfaut"/>
          <w:b/>
          <w:bCs/>
        </w:rPr>
        <w:t>La proposition est adoptée à majorité.</w:t>
      </w:r>
    </w:p>
    <w:p w:rsidR="00A2611A" w:rsidRDefault="00126B88">
      <w:pPr>
        <w:pStyle w:val="Standard"/>
        <w:spacing w:before="114" w:after="114" w:line="276" w:lineRule="auto"/>
        <w:jc w:val="both"/>
        <w:rPr>
          <w:rFonts w:hint="eastAsia"/>
        </w:rPr>
      </w:pPr>
      <w:r>
        <w:t>Akli propose un amendement au mandat de grève, afin d’ajouter l</w:t>
      </w:r>
      <w:r>
        <w:t>a gratuité scolaire aux raisons de la grève. La proposition n’est pas considérée comme recevable, considérant que l’assemblée est déjà passé au vote.</w:t>
      </w:r>
    </w:p>
    <w:p w:rsidR="00A2611A" w:rsidRDefault="00126B88">
      <w:pPr>
        <w:pStyle w:val="Standard"/>
        <w:numPr>
          <w:ilvl w:val="0"/>
          <w:numId w:val="2"/>
        </w:numPr>
        <w:jc w:val="both"/>
        <w:rPr>
          <w:rFonts w:hint="eastAsia"/>
        </w:rPr>
      </w:pPr>
      <w:r>
        <w:t>Varia</w:t>
      </w:r>
    </w:p>
    <w:p w:rsidR="00A2611A" w:rsidRDefault="00126B88">
      <w:pPr>
        <w:pStyle w:val="Standard"/>
        <w:spacing w:before="57" w:after="57" w:line="276" w:lineRule="auto"/>
        <w:jc w:val="both"/>
        <w:rPr>
          <w:rFonts w:hint="eastAsia"/>
        </w:rPr>
      </w:pPr>
      <w:r>
        <w:t>Paul rappelle la présence d’un Google Sheets participatif pour le piquetage des cours. Il invite tou</w:t>
      </w:r>
      <w:r>
        <w:t>stes les membres de l’assemblée à s’y inscrire. Il rappelle qu’il est souhaitable pour les étudiant.e.s de piqueter les cours auxquelles iels sont inscrit.e.s. Il invite les personnes présentes à rester afin de discuter des problèmes de communication.</w:t>
      </w:r>
    </w:p>
    <w:p w:rsidR="00A2611A" w:rsidRDefault="00126B88">
      <w:pPr>
        <w:pStyle w:val="Standard"/>
        <w:spacing w:before="57" w:after="57" w:line="276" w:lineRule="auto"/>
        <w:jc w:val="both"/>
        <w:rPr>
          <w:rFonts w:hint="eastAsia"/>
        </w:rPr>
      </w:pPr>
      <w:r>
        <w:t>Émil</w:t>
      </w:r>
      <w:r>
        <w:t>e souhaitait aborder l’angle du long terme du vote de grève. Il invite l’assemblée à participer aux activités. Il encourage la construction d’une coalition transuniversitaire semblable à l’ASSÉ. Il rappelle que l’ASSÉ a été un mouvement très important dans</w:t>
      </w:r>
      <w:r>
        <w:t xml:space="preserve"> la grève de 2012. Il annonce que la Riposte Socialiste, dont il fait partie, se bat pour la recréation d’une telle entité. Il assoit l’importance de militer afin qu’une telle assemblée soit constituée </w:t>
      </w:r>
      <w:r>
        <w:lastRenderedPageBreak/>
        <w:t>afin que le mouvement étudiant puisse représenter un r</w:t>
      </w:r>
      <w:r>
        <w:t>éel contre-pouvoir face au gouvernement et à l’Université.</w:t>
      </w:r>
    </w:p>
    <w:p w:rsidR="00A2611A" w:rsidRDefault="00126B88">
      <w:pPr>
        <w:pStyle w:val="Standard"/>
        <w:spacing w:before="57" w:after="57" w:line="276" w:lineRule="auto"/>
        <w:jc w:val="both"/>
        <w:rPr>
          <w:rFonts w:hint="eastAsia"/>
        </w:rPr>
      </w:pPr>
      <w:r>
        <w:t>Noak résume : « Très bien, mais venez ». Il informe l’assemblée que l’un des cours de demain, 8h30, est annulé. Il invite fortement l’assemblée à participer aux activités.</w:t>
      </w:r>
    </w:p>
    <w:p w:rsidR="00A2611A" w:rsidRDefault="00126B88">
      <w:pPr>
        <w:pStyle w:val="Standard"/>
        <w:spacing w:before="57" w:after="57" w:line="276" w:lineRule="auto"/>
        <w:jc w:val="both"/>
        <w:rPr>
          <w:rFonts w:hint="eastAsia"/>
        </w:rPr>
      </w:pPr>
      <w:r>
        <w:t xml:space="preserve">Mathieu dit avoir </w:t>
      </w:r>
      <w:r>
        <w:t xml:space="preserve">participé aux grèves de 2012 et note que cela a représenté l’un des échecs « les plus monumentals considérant la mobilisation qu’il y a eu ». Il rappelle que le résultat final a été décourageant. Il considère que de tenter de reproduire 2012 n’est pas une </w:t>
      </w:r>
      <w:r>
        <w:t>bonne idée et encourage l’assemblée à comprendre les erreurs de cette grève, afin de se mobiliser d’une autre manière. Il appuie l’idée d’une mobilisation transuniversitaire mais décourage l’assemblée à imiter 2012.</w:t>
      </w:r>
    </w:p>
    <w:p w:rsidR="00A2611A" w:rsidRDefault="00126B88">
      <w:pPr>
        <w:pStyle w:val="Standard"/>
        <w:spacing w:before="57" w:after="57" w:line="276" w:lineRule="auto"/>
        <w:jc w:val="both"/>
        <w:rPr>
          <w:rFonts w:hint="eastAsia"/>
        </w:rPr>
      </w:pPr>
      <w:r>
        <w:t xml:space="preserve">Henri se présente comme le représentant </w:t>
      </w:r>
      <w:r>
        <w:t>de la mobilisation et invite l’assemblée à venir piqueter.</w:t>
      </w:r>
    </w:p>
    <w:p w:rsidR="00A2611A" w:rsidRDefault="00126B88">
      <w:pPr>
        <w:pStyle w:val="Standard"/>
        <w:spacing w:before="57" w:after="57" w:line="276" w:lineRule="auto"/>
        <w:jc w:val="both"/>
        <w:rPr>
          <w:rFonts w:hint="eastAsia"/>
        </w:rPr>
      </w:pPr>
      <w:r>
        <w:t>Charles encourage l’assemblée à s’abonner à la page Facebook de l’ADÉPUM, puisqu’il s’agit de l’un des principaux vecteurs de communication de l’association. Il encourage les organisateur.trice.s à</w:t>
      </w:r>
      <w:r>
        <w:t xml:space="preserve"> partager les événements organisés à la page Facebook. Il rappelle la tenue d’une activité de yoga et encourage l’assemblée à y participer.</w:t>
      </w:r>
    </w:p>
    <w:p w:rsidR="00A2611A" w:rsidRDefault="00126B88">
      <w:pPr>
        <w:pStyle w:val="Standard"/>
        <w:spacing w:before="57" w:after="57" w:line="276" w:lineRule="auto"/>
        <w:jc w:val="both"/>
        <w:rPr>
          <w:rFonts w:hint="eastAsia"/>
        </w:rPr>
      </w:pPr>
      <w:r>
        <w:t>Léo dit qu’il y a toujours des problèmes avec les listes de distribution et encourage celleux qui ne reçoivent pas l</w:t>
      </w:r>
      <w:r>
        <w:t>es courriels à écrire au secrétariat du département ou à l’association et/ou à vérifier leur boîte de pourriels. Il enjoint aussi l’assemblée à rejoindre la page Facebook.</w:t>
      </w:r>
    </w:p>
    <w:p w:rsidR="00A2611A" w:rsidRDefault="00A2611A">
      <w:pPr>
        <w:pStyle w:val="Standard"/>
        <w:spacing w:before="57" w:after="57" w:line="276" w:lineRule="auto"/>
        <w:jc w:val="both"/>
        <w:rPr>
          <w:rFonts w:hint="eastAsia"/>
        </w:rPr>
      </w:pPr>
    </w:p>
    <w:p w:rsidR="00A2611A" w:rsidRDefault="00126B88">
      <w:pPr>
        <w:pStyle w:val="Standard"/>
        <w:numPr>
          <w:ilvl w:val="0"/>
          <w:numId w:val="2"/>
        </w:numPr>
        <w:jc w:val="both"/>
        <w:rPr>
          <w:rFonts w:hint="eastAsia"/>
        </w:rPr>
      </w:pPr>
      <w:r>
        <w:t>Fermeture de la séance</w:t>
      </w:r>
    </w:p>
    <w:p w:rsidR="00A2611A" w:rsidRDefault="00126B88">
      <w:pPr>
        <w:pStyle w:val="Standard"/>
        <w:spacing w:before="171" w:after="171" w:line="276" w:lineRule="auto"/>
        <w:jc w:val="both"/>
        <w:rPr>
          <w:rFonts w:hint="eastAsia"/>
        </w:rPr>
      </w:pPr>
      <w:r>
        <w:t>La clôture de la séance est proposée à 21:11 par Issac et ap</w:t>
      </w:r>
      <w:r>
        <w:t>puyée par Alexandra.</w:t>
      </w:r>
    </w:p>
    <w:sectPr w:rsidR="00A2611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88" w:rsidRDefault="00126B88">
      <w:pPr>
        <w:rPr>
          <w:rFonts w:hint="eastAsia"/>
        </w:rPr>
      </w:pPr>
      <w:r>
        <w:separator/>
      </w:r>
    </w:p>
  </w:endnote>
  <w:endnote w:type="continuationSeparator" w:id="0">
    <w:p w:rsidR="00126B88" w:rsidRDefault="00126B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2"/>
    <w:family w:val="auto"/>
    <w:pitch w:val="default"/>
  </w:font>
  <w:font w:name="Liberation Serif">
    <w:altName w:val="Arial"/>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88" w:rsidRDefault="00126B88">
      <w:pPr>
        <w:rPr>
          <w:rFonts w:hint="eastAsia"/>
        </w:rPr>
      </w:pPr>
      <w:r>
        <w:rPr>
          <w:color w:val="000000"/>
        </w:rPr>
        <w:separator/>
      </w:r>
    </w:p>
  </w:footnote>
  <w:footnote w:type="continuationSeparator" w:id="0">
    <w:p w:rsidR="00126B88" w:rsidRDefault="00126B8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E3801"/>
    <w:multiLevelType w:val="multilevel"/>
    <w:tmpl w:val="7A464F72"/>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76B257E4"/>
    <w:multiLevelType w:val="multilevel"/>
    <w:tmpl w:val="1C26341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2611A"/>
    <w:rsid w:val="000D132E"/>
    <w:rsid w:val="00126B88"/>
    <w:rsid w:val="00A26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dc:creator>
  <cp:lastModifiedBy>Roxanne</cp:lastModifiedBy>
  <cp:revision>2</cp:revision>
  <dcterms:created xsi:type="dcterms:W3CDTF">2026-02-12T21:37:00Z</dcterms:created>
  <dcterms:modified xsi:type="dcterms:W3CDTF">2026-02-12T21:37:00Z</dcterms:modified>
</cp:coreProperties>
</file>